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14D45DEC"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4F0707">
        <w:rPr>
          <w:rFonts w:ascii="Times New Roman" w:eastAsia="宋体" w:hAnsi="Times New Roman"/>
          <w:sz w:val="22"/>
          <w:szCs w:val="22"/>
          <w:lang w:eastAsia="zh-CN"/>
        </w:rPr>
        <w:t>10</w:t>
      </w:r>
      <w:r w:rsidR="006F4048">
        <w:rPr>
          <w:rFonts w:ascii="Times New Roman" w:eastAsia="宋体" w:hAnsi="Times New Roman"/>
          <w:sz w:val="22"/>
          <w:szCs w:val="22"/>
          <w:lang w:eastAsia="zh-CN"/>
        </w:rPr>
        <w:t>bis</w:t>
      </w:r>
      <w:r w:rsidR="00931AAC">
        <w:rPr>
          <w:rFonts w:ascii="Times New Roman" w:eastAsia="宋体" w:hAnsi="Times New Roman"/>
          <w:sz w:val="22"/>
          <w:szCs w:val="22"/>
          <w:lang w:eastAsia="zh-CN"/>
        </w:rPr>
        <w:t>-</w:t>
      </w:r>
      <w:r w:rsidR="00931AAC">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72C5" w:rsidRPr="00690542">
        <w:rPr>
          <w:rFonts w:ascii="Times New Roman" w:eastAsia="宋体" w:hAnsi="Times New Roman"/>
          <w:sz w:val="22"/>
          <w:szCs w:val="22"/>
          <w:lang w:eastAsia="zh-CN"/>
        </w:rPr>
        <w:t>R1-</w:t>
      </w:r>
      <w:r w:rsidR="00690542" w:rsidRPr="00690542">
        <w:rPr>
          <w:rFonts w:ascii="Times New Roman" w:eastAsia="宋体" w:hAnsi="Times New Roman"/>
          <w:sz w:val="22"/>
          <w:szCs w:val="22"/>
          <w:lang w:eastAsia="zh-CN"/>
        </w:rPr>
        <w:t>2208824</w:t>
      </w:r>
    </w:p>
    <w:p w14:paraId="071BF354" w14:textId="1EE61D23" w:rsidR="00BE1A0D" w:rsidRPr="00FE2AFD" w:rsidRDefault="00476D92" w:rsidP="00802A39">
      <w:pPr>
        <w:pStyle w:val="a5"/>
        <w:tabs>
          <w:tab w:val="clear" w:pos="4536"/>
          <w:tab w:val="left" w:pos="1800"/>
        </w:tabs>
        <w:spacing w:after="240"/>
        <w:ind w:left="1800" w:hanging="1800"/>
        <w:rPr>
          <w:rFonts w:ascii="Times New Roman" w:eastAsia="宋体" w:hAnsi="Times New Roman"/>
          <w:bCs/>
          <w:sz w:val="22"/>
          <w:szCs w:val="22"/>
          <w:lang w:eastAsia="zh-CN"/>
        </w:rPr>
      </w:pPr>
      <w:r w:rsidRPr="00476D92">
        <w:rPr>
          <w:rFonts w:ascii="Times New Roman" w:eastAsia="宋体" w:hAnsi="Times New Roman"/>
          <w:sz w:val="22"/>
          <w:szCs w:val="22"/>
          <w:lang w:eastAsia="zh-CN"/>
        </w:rPr>
        <w:t>e-Meeting, October 10th – 19th, 2022</w:t>
      </w: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4F76C766"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4D5A07" w:rsidRPr="004D5A07">
        <w:rPr>
          <w:rFonts w:ascii="Times New Roman" w:hAnsi="Times New Roman"/>
          <w:sz w:val="22"/>
          <w:szCs w:val="22"/>
        </w:rPr>
        <w:t xml:space="preserve">Discussion on </w:t>
      </w:r>
      <w:r w:rsidR="00315F3D">
        <w:rPr>
          <w:rFonts w:ascii="Times New Roman" w:hAnsi="Times New Roman"/>
          <w:sz w:val="22"/>
          <w:szCs w:val="22"/>
        </w:rPr>
        <w:t xml:space="preserve">dynamic resource sharing </w:t>
      </w:r>
      <w:r w:rsidR="00DF517D">
        <w:rPr>
          <w:rFonts w:ascii="Times New Roman" w:hAnsi="Times New Roman"/>
          <w:sz w:val="22"/>
          <w:szCs w:val="22"/>
        </w:rPr>
        <w:t>in</w:t>
      </w:r>
      <w:r w:rsidR="00315F3D">
        <w:rPr>
          <w:rFonts w:ascii="Times New Roman" w:hAnsi="Times New Roman"/>
          <w:sz w:val="22"/>
          <w:szCs w:val="22"/>
        </w:rPr>
        <w:t xml:space="preserve"> co-channel coexistence of LTE and NR SL</w:t>
      </w:r>
    </w:p>
    <w:p w14:paraId="50BC4F44" w14:textId="0359D68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bookmarkStart w:id="0" w:name="Source"/>
      <w:bookmarkStart w:id="1" w:name="DocumentFor"/>
      <w:bookmarkEnd w:id="0"/>
      <w:bookmarkEnd w:id="1"/>
    </w:p>
    <w:p w14:paraId="37ADE03D" w14:textId="09E4271A" w:rsidR="00B87FBC" w:rsidRPr="00802A39" w:rsidRDefault="00B87FBC" w:rsidP="00B87FBC">
      <w:pPr>
        <w:pBdr>
          <w:bottom w:val="single" w:sz="4" w:space="1" w:color="auto"/>
        </w:pBdr>
        <w:tabs>
          <w:tab w:val="left" w:pos="2552"/>
        </w:tabs>
        <w:rPr>
          <w:rFonts w:eastAsia="宋体"/>
          <w:sz w:val="6"/>
          <w:szCs w:val="6"/>
          <w:lang w:eastAsia="zh-CN"/>
        </w:rPr>
      </w:pPr>
    </w:p>
    <w:p w14:paraId="24806472" w14:textId="77777777" w:rsidR="00B87FBC" w:rsidRPr="00802A39" w:rsidRDefault="00BE38BD" w:rsidP="00802A39">
      <w:pPr>
        <w:pStyle w:val="1"/>
        <w:spacing w:before="240"/>
        <w:rPr>
          <w:rFonts w:ascii="Times New Roman" w:hAnsi="Times New Roman" w:cs="Times New Roman"/>
          <w:szCs w:val="28"/>
        </w:rPr>
      </w:pPr>
      <w:r w:rsidRPr="00802A39">
        <w:rPr>
          <w:rFonts w:ascii="Times New Roman" w:hAnsi="Times New Roman" w:cs="Times New Roman"/>
          <w:szCs w:val="28"/>
        </w:rPr>
        <w:t>Introduction</w:t>
      </w:r>
    </w:p>
    <w:p w14:paraId="30C1D87B" w14:textId="1655583C" w:rsidR="001B7645" w:rsidRDefault="001B7645" w:rsidP="001B7645">
      <w:pPr>
        <w:pStyle w:val="a0"/>
        <w:rPr>
          <w:rFonts w:eastAsia="宋体"/>
          <w:sz w:val="22"/>
          <w:szCs w:val="22"/>
          <w:lang w:eastAsia="zh-CN"/>
        </w:rPr>
      </w:pPr>
      <w:r>
        <w:rPr>
          <w:rFonts w:eastAsia="宋体"/>
          <w:sz w:val="22"/>
          <w:szCs w:val="22"/>
          <w:lang w:eastAsia="zh-CN"/>
        </w:rPr>
        <w:t>The WID on NR SL evolution was revised in RAN#97</w:t>
      </w:r>
      <w:r w:rsidR="009F0A62">
        <w:rPr>
          <w:rFonts w:eastAsia="宋体"/>
          <w:sz w:val="22"/>
          <w:szCs w:val="22"/>
          <w:lang w:eastAsia="zh-CN"/>
        </w:rPr>
        <w:t>-e</w:t>
      </w:r>
      <w:r>
        <w:rPr>
          <w:rFonts w:eastAsia="宋体"/>
          <w:sz w:val="22"/>
          <w:szCs w:val="22"/>
          <w:lang w:eastAsia="zh-CN"/>
        </w:rPr>
        <w:t xml:space="preserve"> with the following objective</w:t>
      </w:r>
      <w:r>
        <w:rPr>
          <w:rFonts w:eastAsia="宋体"/>
          <w:sz w:val="22"/>
          <w:szCs w:val="22"/>
          <w:lang w:eastAsia="zh-CN"/>
        </w:rPr>
        <w:fldChar w:fldCharType="begin"/>
      </w:r>
      <w:r>
        <w:rPr>
          <w:rFonts w:eastAsia="宋体"/>
          <w:sz w:val="22"/>
          <w:szCs w:val="22"/>
          <w:lang w:eastAsia="zh-CN"/>
        </w:rPr>
        <w:instrText xml:space="preserve"> REF _Ref47704279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p>
    <w:p w14:paraId="5D0FDADF" w14:textId="77777777" w:rsidR="001B7645" w:rsidRPr="001B7645" w:rsidRDefault="001B7645" w:rsidP="001B7645">
      <w:pPr>
        <w:pStyle w:val="af8"/>
        <w:numPr>
          <w:ilvl w:val="0"/>
          <w:numId w:val="22"/>
        </w:numPr>
        <w:overflowPunct w:val="0"/>
        <w:autoSpaceDE w:val="0"/>
        <w:autoSpaceDN w:val="0"/>
        <w:adjustRightInd w:val="0"/>
        <w:spacing w:before="120"/>
        <w:ind w:firstLineChars="0"/>
        <w:textAlignment w:val="baseline"/>
        <w:rPr>
          <w:rFonts w:ascii="Times New Roman" w:hAnsi="Times New Roman" w:cs="Times New Roman"/>
          <w:sz w:val="22"/>
          <w:szCs w:val="22"/>
        </w:rPr>
      </w:pPr>
      <w:r w:rsidRPr="001B7645">
        <w:rPr>
          <w:rFonts w:ascii="Times New Roman" w:hAnsi="Times New Roman" w:cs="Times New Roman"/>
          <w:sz w:val="22"/>
          <w:szCs w:val="22"/>
        </w:rPr>
        <w:t>Study and specify, if necessary, mechanism(s) for co-channel coexistence for LTE sidelink and NR sidelink including performance, necessity, feasibility, and potential specification impact if any [RAN1, RAN2, RAN4]</w:t>
      </w:r>
    </w:p>
    <w:p w14:paraId="444C9798" w14:textId="77777777" w:rsidR="001B7645" w:rsidRPr="001B7645" w:rsidRDefault="001B7645" w:rsidP="001B7645">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1B7645">
        <w:rPr>
          <w:rFonts w:eastAsia="宋体"/>
          <w:sz w:val="22"/>
          <w:szCs w:val="22"/>
          <w:lang w:eastAsia="zh-CN"/>
        </w:rPr>
        <w:t>Reuse the in-device coexistence framework defined in Rel-16 as much as possible</w:t>
      </w:r>
    </w:p>
    <w:p w14:paraId="23D64903" w14:textId="4C540751" w:rsidR="001B7645" w:rsidRPr="001B7645" w:rsidRDefault="001B7645" w:rsidP="001B7645">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9F0A62">
        <w:rPr>
          <w:rFonts w:eastAsia="宋体"/>
          <w:sz w:val="22"/>
          <w:szCs w:val="22"/>
          <w:highlight w:val="yellow"/>
          <w:lang w:eastAsia="zh-CN"/>
        </w:rPr>
        <w:t>Note, RAN1 continues the work on dynamic resource pool sharing based on existing agreements and WID with high priority for Type A devices and operating combination A</w:t>
      </w:r>
    </w:p>
    <w:p w14:paraId="6EBBC962" w14:textId="02DBBBB7" w:rsidR="001B7645" w:rsidRPr="004013DF" w:rsidRDefault="00826D2E" w:rsidP="001B7645">
      <w:pPr>
        <w:pStyle w:val="a0"/>
        <w:rPr>
          <w:rFonts w:eastAsia="宋体"/>
          <w:sz w:val="22"/>
          <w:szCs w:val="22"/>
          <w:lang w:val="en-GB" w:eastAsia="zh-CN"/>
        </w:rPr>
      </w:pPr>
      <w:r>
        <w:rPr>
          <w:rFonts w:eastAsia="宋体"/>
          <w:sz w:val="22"/>
          <w:szCs w:val="22"/>
          <w:lang w:val="en-GB" w:eastAsia="zh-CN"/>
        </w:rPr>
        <w:t>Accord</w:t>
      </w:r>
      <w:r w:rsidR="00350B53">
        <w:rPr>
          <w:rFonts w:eastAsia="宋体"/>
          <w:sz w:val="22"/>
          <w:szCs w:val="22"/>
          <w:lang w:val="en-GB" w:eastAsia="zh-CN"/>
        </w:rPr>
        <w:t>ing to</w:t>
      </w:r>
      <w:r>
        <w:rPr>
          <w:rFonts w:eastAsia="宋体"/>
          <w:sz w:val="22"/>
          <w:szCs w:val="22"/>
          <w:lang w:val="en-GB" w:eastAsia="zh-CN"/>
        </w:rPr>
        <w:t xml:space="preserve"> </w:t>
      </w:r>
      <w:r w:rsidR="00350B53">
        <w:rPr>
          <w:rFonts w:eastAsia="宋体"/>
          <w:sz w:val="22"/>
          <w:szCs w:val="22"/>
          <w:lang w:val="en-GB" w:eastAsia="zh-CN"/>
        </w:rPr>
        <w:t xml:space="preserve">the above </w:t>
      </w:r>
      <w:r w:rsidR="00D943AD">
        <w:rPr>
          <w:rFonts w:eastAsia="宋体"/>
          <w:sz w:val="22"/>
          <w:szCs w:val="22"/>
          <w:lang w:val="en-GB" w:eastAsia="zh-CN"/>
        </w:rPr>
        <w:t xml:space="preserve">RAN </w:t>
      </w:r>
      <w:r>
        <w:rPr>
          <w:rFonts w:eastAsia="宋体"/>
          <w:sz w:val="22"/>
          <w:szCs w:val="22"/>
          <w:lang w:val="en-GB" w:eastAsia="zh-CN"/>
        </w:rPr>
        <w:t>guidance</w:t>
      </w:r>
      <w:r w:rsidR="00D943AD">
        <w:rPr>
          <w:rFonts w:eastAsia="宋体"/>
          <w:sz w:val="22"/>
          <w:szCs w:val="22"/>
          <w:lang w:val="en-GB" w:eastAsia="zh-CN"/>
        </w:rPr>
        <w:t xml:space="preserve"> in yellow highlight</w:t>
      </w:r>
      <w:r>
        <w:rPr>
          <w:rFonts w:eastAsia="宋体"/>
          <w:sz w:val="22"/>
          <w:szCs w:val="22"/>
          <w:lang w:val="en-GB" w:eastAsia="zh-CN"/>
        </w:rPr>
        <w:t xml:space="preserve"> on co</w:t>
      </w:r>
      <w:r w:rsidR="00E364E5">
        <w:rPr>
          <w:rFonts w:eastAsia="宋体"/>
          <w:sz w:val="22"/>
          <w:szCs w:val="22"/>
          <w:lang w:val="en-GB" w:eastAsia="zh-CN"/>
        </w:rPr>
        <w:t>-channel coexistence</w:t>
      </w:r>
      <w:r>
        <w:rPr>
          <w:rFonts w:eastAsia="宋体"/>
          <w:sz w:val="22"/>
          <w:szCs w:val="22"/>
          <w:lang w:val="en-GB" w:eastAsia="zh-CN"/>
        </w:rPr>
        <w:t xml:space="preserve">, we </w:t>
      </w:r>
      <w:r w:rsidR="00CC411D">
        <w:rPr>
          <w:rFonts w:eastAsia="宋体"/>
          <w:sz w:val="22"/>
          <w:szCs w:val="22"/>
          <w:lang w:val="en-GB" w:eastAsia="zh-CN"/>
        </w:rPr>
        <w:t>continue to discuss</w:t>
      </w:r>
      <w:r>
        <w:rPr>
          <w:rFonts w:eastAsia="宋体"/>
          <w:sz w:val="22"/>
          <w:szCs w:val="22"/>
          <w:lang w:val="en-GB" w:eastAsia="zh-CN"/>
        </w:rPr>
        <w:t xml:space="preserve"> the details of dynamic resource</w:t>
      </w:r>
      <w:r w:rsidR="00E364E5">
        <w:rPr>
          <w:rFonts w:eastAsia="宋体"/>
          <w:sz w:val="22"/>
          <w:szCs w:val="22"/>
          <w:lang w:val="en-GB" w:eastAsia="zh-CN"/>
        </w:rPr>
        <w:t xml:space="preserve"> pool sharing </w:t>
      </w:r>
      <w:r w:rsidR="00350B53">
        <w:rPr>
          <w:rFonts w:eastAsia="宋体"/>
          <w:sz w:val="22"/>
          <w:szCs w:val="22"/>
          <w:lang w:val="en-GB" w:eastAsia="zh-CN"/>
        </w:rPr>
        <w:t>and provide the corr</w:t>
      </w:r>
      <w:r w:rsidR="00A779D3">
        <w:rPr>
          <w:rFonts w:eastAsia="宋体"/>
          <w:sz w:val="22"/>
          <w:szCs w:val="22"/>
          <w:lang w:val="en-GB" w:eastAsia="zh-CN"/>
        </w:rPr>
        <w:t>e</w:t>
      </w:r>
      <w:r w:rsidR="00350B53">
        <w:rPr>
          <w:rFonts w:eastAsia="宋体"/>
          <w:sz w:val="22"/>
          <w:szCs w:val="22"/>
          <w:lang w:val="en-GB" w:eastAsia="zh-CN"/>
        </w:rPr>
        <w:t>s</w:t>
      </w:r>
      <w:r w:rsidR="00A779D3">
        <w:rPr>
          <w:rFonts w:eastAsia="宋体"/>
          <w:sz w:val="22"/>
          <w:szCs w:val="22"/>
          <w:lang w:val="en-GB" w:eastAsia="zh-CN"/>
        </w:rPr>
        <w:t>ponding s</w:t>
      </w:r>
      <w:r w:rsidR="00350B53">
        <w:rPr>
          <w:rFonts w:eastAsia="宋体"/>
          <w:sz w:val="22"/>
          <w:szCs w:val="22"/>
          <w:lang w:val="en-GB" w:eastAsia="zh-CN"/>
        </w:rPr>
        <w:t xml:space="preserve">ystem level simulation result </w:t>
      </w:r>
      <w:r w:rsidR="00A779D3">
        <w:rPr>
          <w:rFonts w:eastAsia="宋体"/>
          <w:sz w:val="22"/>
          <w:szCs w:val="22"/>
          <w:lang w:val="en-GB" w:eastAsia="zh-CN"/>
        </w:rPr>
        <w:t>in this paper.</w:t>
      </w:r>
    </w:p>
    <w:p w14:paraId="13A744D2" w14:textId="77777777" w:rsidR="008B0325" w:rsidRPr="00802A39" w:rsidRDefault="00C3351E" w:rsidP="008B0325">
      <w:pPr>
        <w:pStyle w:val="1"/>
        <w:rPr>
          <w:rFonts w:ascii="Times New Roman" w:hAnsi="Times New Roman" w:cs="Times New Roman"/>
          <w:szCs w:val="28"/>
        </w:rPr>
      </w:pPr>
      <w:r w:rsidRPr="00802A39">
        <w:rPr>
          <w:rFonts w:ascii="Times New Roman" w:hAnsi="Times New Roman" w:cs="Times New Roman"/>
          <w:szCs w:val="28"/>
        </w:rPr>
        <w:t>Discussion</w:t>
      </w:r>
      <w:bookmarkStart w:id="2" w:name="_Hlk100248997"/>
    </w:p>
    <w:p w14:paraId="6CC87288" w14:textId="7EDB0D56" w:rsidR="008B0325" w:rsidRPr="00802A39" w:rsidRDefault="001E17A0" w:rsidP="00802A39">
      <w:pPr>
        <w:pStyle w:val="10"/>
        <w:numPr>
          <w:ilvl w:val="1"/>
          <w:numId w:val="1"/>
        </w:numPr>
        <w:spacing w:before="120"/>
        <w:rPr>
          <w:rFonts w:ascii="Times New Roman" w:hAnsi="Times New Roman" w:cs="Times New Roman"/>
          <w:sz w:val="22"/>
          <w:szCs w:val="22"/>
        </w:rPr>
      </w:pPr>
      <w:bookmarkStart w:id="3" w:name="OLE_LINK5"/>
      <w:bookmarkStart w:id="4" w:name="OLE_LINK6"/>
      <w:bookmarkEnd w:id="2"/>
      <w:r w:rsidRPr="00802A39">
        <w:rPr>
          <w:rFonts w:ascii="Times New Roman" w:hAnsi="Times New Roman" w:cs="Times New Roman"/>
          <w:sz w:val="22"/>
          <w:szCs w:val="22"/>
        </w:rPr>
        <w:t>Dynamic resource pool sharing</w:t>
      </w:r>
    </w:p>
    <w:bookmarkEnd w:id="3"/>
    <w:bookmarkEnd w:id="4"/>
    <w:p w14:paraId="6FA36C23" w14:textId="0484C02B" w:rsidR="00951C22" w:rsidRDefault="00E92A06" w:rsidP="00FB0C1B">
      <w:pPr>
        <w:spacing w:after="120"/>
        <w:contextualSpacing/>
        <w:jc w:val="both"/>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uring the last few meetings, the following agreements for dynamic resource pool sharing were achieve</w:t>
      </w:r>
      <w:r w:rsidR="00930A29">
        <w:rPr>
          <w:rFonts w:eastAsiaTheme="minorEastAsia"/>
          <w:sz w:val="22"/>
          <w:szCs w:val="22"/>
          <w:lang w:eastAsia="zh-CN"/>
        </w:rPr>
        <w:t>d</w:t>
      </w:r>
      <w:r>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930A29" w14:paraId="21E231D2" w14:textId="77777777" w:rsidTr="00930A29">
        <w:tc>
          <w:tcPr>
            <w:tcW w:w="9062" w:type="dxa"/>
          </w:tcPr>
          <w:p w14:paraId="6A999C7C" w14:textId="77777777" w:rsidR="00930A29" w:rsidRPr="00B0513D" w:rsidRDefault="00930A29" w:rsidP="00930A29">
            <w:pPr>
              <w:rPr>
                <w:b/>
                <w:lang w:eastAsia="x-none"/>
              </w:rPr>
            </w:pPr>
            <w:r w:rsidRPr="00B0513D">
              <w:rPr>
                <w:b/>
                <w:highlight w:val="green"/>
                <w:lang w:eastAsia="x-none"/>
              </w:rPr>
              <w:t>Agreement</w:t>
            </w:r>
          </w:p>
          <w:p w14:paraId="221523A8" w14:textId="77777777" w:rsidR="00930A29" w:rsidRPr="003370FD" w:rsidRDefault="00930A29" w:rsidP="00930A29">
            <w:pPr>
              <w:rPr>
                <w:lang w:eastAsia="x-none"/>
              </w:rPr>
            </w:pPr>
            <w:r w:rsidRPr="003370FD">
              <w:rPr>
                <w:lang w:eastAsia="x-none"/>
              </w:rPr>
              <w:t>Feasibility of semi-static resource pool partitioning and dynamic resource sharing as possible solutions for co-channel coexistence are to be studied.</w:t>
            </w:r>
          </w:p>
          <w:p w14:paraId="20059902" w14:textId="77777777" w:rsidR="00930A29" w:rsidRDefault="00930A29" w:rsidP="00930A29">
            <w:pPr>
              <w:rPr>
                <w:rFonts w:ascii="Calibri" w:hAnsi="Calibri" w:cs="Calibri"/>
                <w:color w:val="1F497D"/>
              </w:rPr>
            </w:pPr>
          </w:p>
          <w:p w14:paraId="11CBA551" w14:textId="77777777" w:rsidR="00930A29" w:rsidRPr="00B0513D" w:rsidRDefault="00930A29" w:rsidP="00930A29">
            <w:pPr>
              <w:rPr>
                <w:b/>
                <w:lang w:eastAsia="x-none"/>
              </w:rPr>
            </w:pPr>
            <w:r w:rsidRPr="00B0513D">
              <w:rPr>
                <w:b/>
                <w:highlight w:val="green"/>
                <w:lang w:eastAsia="x-none"/>
              </w:rPr>
              <w:t>Agreement</w:t>
            </w:r>
          </w:p>
          <w:p w14:paraId="4C91C1C2" w14:textId="77777777" w:rsidR="00930A29" w:rsidRPr="003370FD" w:rsidRDefault="00930A29" w:rsidP="00930A29">
            <w:pPr>
              <w:rPr>
                <w:lang w:eastAsia="x-none"/>
              </w:rPr>
            </w:pPr>
            <w:r w:rsidRPr="003370FD">
              <w:rPr>
                <w:lang w:eastAsia="x-none"/>
              </w:rPr>
              <w:t xml:space="preserve">For studying the feasibility of dynamic resource sharing as a possible solution for co-channel coexistence, </w:t>
            </w:r>
          </w:p>
          <w:p w14:paraId="0EC30533" w14:textId="77777777" w:rsidR="00930A29" w:rsidRPr="00930A29" w:rsidRDefault="00930A29" w:rsidP="00930A29">
            <w:pPr>
              <w:pStyle w:val="af8"/>
              <w:numPr>
                <w:ilvl w:val="0"/>
                <w:numId w:val="17"/>
              </w:numPr>
              <w:autoSpaceDE w:val="0"/>
              <w:autoSpaceDN w:val="0"/>
              <w:adjustRightInd w:val="0"/>
              <w:snapToGrid w:val="0"/>
              <w:ind w:firstLineChars="0" w:hanging="357"/>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For device type A, the NR SL module uses the sensing and resource reservation information shared by the LTE SL module.</w:t>
            </w:r>
          </w:p>
          <w:p w14:paraId="6AAB2135" w14:textId="77777777" w:rsidR="00930A29" w:rsidRPr="00930A29" w:rsidRDefault="00930A29" w:rsidP="00930A29">
            <w:pPr>
              <w:pStyle w:val="af8"/>
              <w:numPr>
                <w:ilvl w:val="1"/>
                <w:numId w:val="17"/>
              </w:numPr>
              <w:autoSpaceDE w:val="0"/>
              <w:autoSpaceDN w:val="0"/>
              <w:adjustRightInd w:val="0"/>
              <w:snapToGrid w:val="0"/>
              <w:ind w:firstLineChars="0"/>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FFS details on how the NR SL module uses this information.</w:t>
            </w:r>
          </w:p>
          <w:p w14:paraId="4225EA7C" w14:textId="77777777" w:rsidR="00930A29" w:rsidRPr="00930A29" w:rsidRDefault="00930A29" w:rsidP="00930A29">
            <w:pPr>
              <w:pStyle w:val="af8"/>
              <w:numPr>
                <w:ilvl w:val="1"/>
                <w:numId w:val="17"/>
              </w:numPr>
              <w:autoSpaceDE w:val="0"/>
              <w:autoSpaceDN w:val="0"/>
              <w:adjustRightInd w:val="0"/>
              <w:snapToGrid w:val="0"/>
              <w:ind w:firstLineChars="0"/>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FFS details on how the LTE SL module shares the information to the NR SL module, exact information shared, timeline etc.</w:t>
            </w:r>
          </w:p>
          <w:p w14:paraId="43A17708" w14:textId="77777777" w:rsidR="00930A29" w:rsidRPr="00930A29" w:rsidRDefault="00930A29" w:rsidP="00930A29">
            <w:pPr>
              <w:pStyle w:val="af8"/>
              <w:numPr>
                <w:ilvl w:val="0"/>
                <w:numId w:val="17"/>
              </w:numPr>
              <w:autoSpaceDE w:val="0"/>
              <w:autoSpaceDN w:val="0"/>
              <w:adjustRightInd w:val="0"/>
              <w:snapToGrid w:val="0"/>
              <w:ind w:firstLineChars="0" w:hanging="357"/>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FFS: Whether/how to define other method(s) for device type A to be aware of resources being occupied by LTE SL.</w:t>
            </w:r>
          </w:p>
          <w:p w14:paraId="24603B89" w14:textId="77777777" w:rsidR="00930A29" w:rsidRPr="00930A29" w:rsidRDefault="00930A29" w:rsidP="00930A29">
            <w:pPr>
              <w:pStyle w:val="af8"/>
              <w:numPr>
                <w:ilvl w:val="0"/>
                <w:numId w:val="17"/>
              </w:numPr>
              <w:autoSpaceDE w:val="0"/>
              <w:autoSpaceDN w:val="0"/>
              <w:adjustRightInd w:val="0"/>
              <w:snapToGrid w:val="0"/>
              <w:ind w:firstLineChars="0" w:hanging="357"/>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FFS: Whether/how device type B should be supported.</w:t>
            </w:r>
          </w:p>
          <w:p w14:paraId="3E738772" w14:textId="77777777" w:rsidR="00D46C9A" w:rsidRDefault="00D46C9A" w:rsidP="00D46C9A">
            <w:pPr>
              <w:rPr>
                <w:highlight w:val="darkYellow"/>
                <w:lang w:eastAsia="x-none"/>
              </w:rPr>
            </w:pPr>
          </w:p>
          <w:p w14:paraId="6A2C6112" w14:textId="1AD37D1D" w:rsidR="00D46C9A" w:rsidRDefault="00D46C9A" w:rsidP="00D46C9A">
            <w:pPr>
              <w:rPr>
                <w:lang w:eastAsia="x-none"/>
              </w:rPr>
            </w:pPr>
            <w:r>
              <w:rPr>
                <w:highlight w:val="darkYellow"/>
                <w:lang w:eastAsia="x-none"/>
              </w:rPr>
              <w:t>Working assumption</w:t>
            </w:r>
          </w:p>
          <w:p w14:paraId="4394EB78" w14:textId="77777777" w:rsidR="00D46C9A" w:rsidRDefault="00D46C9A" w:rsidP="00D46C9A">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23A15277" w14:textId="77777777" w:rsidR="00D46C9A" w:rsidRPr="00D46C9A" w:rsidRDefault="00D46C9A" w:rsidP="00D46C9A">
            <w:pPr>
              <w:pStyle w:val="3GPPNormalText"/>
              <w:spacing w:after="0"/>
              <w:rPr>
                <w:b/>
                <w:sz w:val="20"/>
                <w:highlight w:val="green"/>
                <w:lang w:val="en-US"/>
              </w:rPr>
            </w:pPr>
          </w:p>
          <w:p w14:paraId="443864A5" w14:textId="2C17AF00" w:rsidR="00930A29" w:rsidRPr="00954313" w:rsidRDefault="00930A29" w:rsidP="00930A29">
            <w:pPr>
              <w:pStyle w:val="3GPPNormalText"/>
              <w:spacing w:before="120" w:after="0"/>
              <w:rPr>
                <w:b/>
                <w:sz w:val="20"/>
                <w:lang w:val="en-GB"/>
              </w:rPr>
            </w:pPr>
            <w:r w:rsidRPr="00954313">
              <w:rPr>
                <w:b/>
                <w:sz w:val="20"/>
                <w:highlight w:val="green"/>
                <w:lang w:val="en-GB"/>
              </w:rPr>
              <w:t>Agreement</w:t>
            </w:r>
          </w:p>
          <w:p w14:paraId="4279EAC7" w14:textId="77777777" w:rsidR="00930A29" w:rsidRPr="00930A29" w:rsidRDefault="00930A29" w:rsidP="00930A29">
            <w:pPr>
              <w:pStyle w:val="af8"/>
              <w:spacing w:line="259" w:lineRule="auto"/>
              <w:ind w:firstLine="400"/>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For co-channel coexistence in Rel-18, dynamic resource pool sharing is studied, with the following constraints:</w:t>
            </w:r>
          </w:p>
          <w:p w14:paraId="5A30B027" w14:textId="77777777" w:rsidR="00930A29" w:rsidRPr="00930A29" w:rsidRDefault="00930A29" w:rsidP="00930A29">
            <w:pPr>
              <w:pStyle w:val="af8"/>
              <w:numPr>
                <w:ilvl w:val="1"/>
                <w:numId w:val="18"/>
              </w:numPr>
              <w:spacing w:line="259" w:lineRule="auto"/>
              <w:ind w:left="720" w:firstLineChars="0"/>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NR SL resource pool is configured with 15 kHz SCS.</w:t>
            </w:r>
          </w:p>
          <w:p w14:paraId="18E2BC89" w14:textId="77777777" w:rsidR="00930A29" w:rsidRPr="00930A29" w:rsidRDefault="00930A29" w:rsidP="00930A29">
            <w:pPr>
              <w:pStyle w:val="af8"/>
              <w:numPr>
                <w:ilvl w:val="2"/>
                <w:numId w:val="18"/>
              </w:numPr>
              <w:spacing w:line="259" w:lineRule="auto"/>
              <w:ind w:left="1080" w:firstLineChars="0"/>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FFS support of NR SL resource pool configured with higher SCS, including other solutions to overcome the AGC issue caused by the differing SCSs between the NR SL and LTE SL resource pools</w:t>
            </w:r>
          </w:p>
          <w:p w14:paraId="4D678A9E" w14:textId="77777777" w:rsidR="00930A29" w:rsidRPr="00930A29" w:rsidRDefault="00930A29" w:rsidP="00930A29">
            <w:pPr>
              <w:pStyle w:val="af8"/>
              <w:numPr>
                <w:ilvl w:val="1"/>
                <w:numId w:val="18"/>
              </w:numPr>
              <w:spacing w:line="259" w:lineRule="auto"/>
              <w:ind w:left="720" w:firstLineChars="0"/>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For NR PSFCH (if configured), at least the following alternatives are studied:</w:t>
            </w:r>
          </w:p>
          <w:p w14:paraId="183DA7BE" w14:textId="77777777" w:rsidR="00930A29" w:rsidRPr="00930A29" w:rsidRDefault="00930A29" w:rsidP="00930A29">
            <w:pPr>
              <w:pStyle w:val="af8"/>
              <w:numPr>
                <w:ilvl w:val="2"/>
                <w:numId w:val="18"/>
              </w:numPr>
              <w:spacing w:line="259" w:lineRule="auto"/>
              <w:ind w:left="1080" w:firstLineChars="0"/>
              <w:jc w:val="both"/>
              <w:rPr>
                <w:rFonts w:ascii="Times New Roman" w:eastAsia="Times New Roman" w:hAnsi="Times New Roman" w:cs="Times New Roman"/>
                <w:sz w:val="20"/>
                <w:lang w:eastAsia="x-none"/>
              </w:rPr>
            </w:pPr>
            <w:r w:rsidRPr="00E166DE">
              <w:rPr>
                <w:rFonts w:ascii="Times New Roman" w:eastAsia="Times New Roman" w:hAnsi="Times New Roman" w:cs="Times New Roman"/>
                <w:sz w:val="20"/>
                <w:highlight w:val="yellow"/>
                <w:lang w:eastAsia="x-none"/>
              </w:rPr>
              <w:lastRenderedPageBreak/>
              <w:t>Alt 1:</w:t>
            </w:r>
            <w:r w:rsidRPr="00930A29">
              <w:rPr>
                <w:rFonts w:ascii="Times New Roman" w:eastAsia="Times New Roman" w:hAnsi="Times New Roman" w:cs="Times New Roman"/>
                <w:sz w:val="20"/>
                <w:lang w:eastAsia="x-none"/>
              </w:rPr>
              <w:t xml:space="preserve"> Avoid PSFCH transmission in time slots that overlap with subframes used for LTE SL transmissions.</w:t>
            </w:r>
          </w:p>
          <w:p w14:paraId="1058DD6C" w14:textId="77777777" w:rsidR="00930A29" w:rsidRPr="00930A29" w:rsidRDefault="00930A29" w:rsidP="00930A29">
            <w:pPr>
              <w:pStyle w:val="af8"/>
              <w:numPr>
                <w:ilvl w:val="3"/>
                <w:numId w:val="18"/>
              </w:numPr>
              <w:spacing w:line="259" w:lineRule="auto"/>
              <w:ind w:left="1440" w:firstLineChars="0"/>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FFS: Avoiding PSFCH transmissions can be performed by the UE transmitting PSFCH and/or the UE transmitting PSSCH.</w:t>
            </w:r>
          </w:p>
          <w:p w14:paraId="3C3330F5" w14:textId="77777777" w:rsidR="00930A29" w:rsidRPr="00930A29" w:rsidRDefault="00930A29" w:rsidP="00930A29">
            <w:pPr>
              <w:pStyle w:val="af8"/>
              <w:numPr>
                <w:ilvl w:val="2"/>
                <w:numId w:val="18"/>
              </w:numPr>
              <w:spacing w:line="259" w:lineRule="auto"/>
              <w:ind w:left="1080" w:firstLineChars="0"/>
              <w:jc w:val="both"/>
              <w:rPr>
                <w:rFonts w:ascii="Times New Roman" w:eastAsia="Times New Roman" w:hAnsi="Times New Roman" w:cs="Times New Roman"/>
                <w:sz w:val="20"/>
                <w:lang w:eastAsia="x-none"/>
              </w:rPr>
            </w:pPr>
            <w:r w:rsidRPr="00E166DE">
              <w:rPr>
                <w:rFonts w:ascii="Times New Roman" w:eastAsia="Times New Roman" w:hAnsi="Times New Roman" w:cs="Times New Roman"/>
                <w:sz w:val="20"/>
                <w:highlight w:val="yellow"/>
                <w:lang w:eastAsia="x-none"/>
              </w:rPr>
              <w:t>Alt 2:</w:t>
            </w:r>
            <w:r w:rsidRPr="00930A29">
              <w:rPr>
                <w:rFonts w:ascii="Times New Roman" w:eastAsia="Times New Roman" w:hAnsi="Times New Roman" w:cs="Times New Roman"/>
                <w:sz w:val="20"/>
                <w:lang w:eastAsia="x-none"/>
              </w:rPr>
              <w:t xml:space="preserve"> NR SL UEs use a periodically repeating set of PSFCH slots.</w:t>
            </w:r>
          </w:p>
          <w:p w14:paraId="5B1A7AB4" w14:textId="320F8205" w:rsidR="00930A29" w:rsidRPr="00C0502A" w:rsidRDefault="00930A29" w:rsidP="00C0502A">
            <w:pPr>
              <w:pStyle w:val="af8"/>
              <w:numPr>
                <w:ilvl w:val="3"/>
                <w:numId w:val="18"/>
              </w:numPr>
              <w:spacing w:line="259" w:lineRule="auto"/>
              <w:ind w:left="1440" w:firstLineChars="0"/>
              <w:jc w:val="both"/>
              <w:rPr>
                <w:rFonts w:ascii="Times New Roman" w:eastAsia="Times New Roman" w:hAnsi="Times New Roman" w:cs="Times New Roman"/>
                <w:sz w:val="20"/>
                <w:lang w:eastAsia="x-none"/>
              </w:rPr>
            </w:pPr>
            <w:r w:rsidRPr="00930A29">
              <w:rPr>
                <w:rFonts w:ascii="Times New Roman" w:eastAsia="Times New Roman" w:hAnsi="Times New Roman" w:cs="Times New Roman"/>
                <w:sz w:val="20"/>
                <w:lang w:eastAsia="x-none"/>
              </w:rPr>
              <w:t>FFS: periodicities of the set.</w:t>
            </w:r>
          </w:p>
        </w:tc>
      </w:tr>
    </w:tbl>
    <w:p w14:paraId="5B91CD45" w14:textId="77777777" w:rsidR="00D46C9A" w:rsidRDefault="00D46C9A" w:rsidP="00D46C9A">
      <w:pPr>
        <w:spacing w:before="120" w:after="120"/>
        <w:contextualSpacing/>
        <w:jc w:val="both"/>
        <w:rPr>
          <w:rFonts w:eastAsiaTheme="minorEastAsia"/>
          <w:sz w:val="22"/>
          <w:szCs w:val="22"/>
          <w:lang w:eastAsia="zh-CN"/>
        </w:rPr>
      </w:pPr>
    </w:p>
    <w:p w14:paraId="0B9DA0CB" w14:textId="2129CC5D" w:rsidR="00FB0C1B" w:rsidRPr="00FB0C1B" w:rsidRDefault="00E479FE" w:rsidP="00D46C9A">
      <w:pPr>
        <w:spacing w:before="120" w:after="120"/>
        <w:contextualSpacing/>
        <w:jc w:val="both"/>
        <w:rPr>
          <w:rFonts w:eastAsiaTheme="minorEastAsia"/>
          <w:sz w:val="22"/>
          <w:szCs w:val="22"/>
          <w:lang w:eastAsia="zh-CN"/>
        </w:rPr>
      </w:pPr>
      <w:r>
        <w:rPr>
          <w:rFonts w:eastAsiaTheme="minorEastAsia"/>
          <w:sz w:val="22"/>
          <w:szCs w:val="22"/>
          <w:lang w:eastAsia="zh-CN"/>
        </w:rPr>
        <w:t xml:space="preserve">The main motivation to </w:t>
      </w:r>
      <w:r w:rsidR="004D7A62">
        <w:rPr>
          <w:rFonts w:eastAsiaTheme="minorEastAsia"/>
          <w:sz w:val="22"/>
          <w:szCs w:val="22"/>
          <w:lang w:eastAsia="zh-CN"/>
        </w:rPr>
        <w:t xml:space="preserve">study the dynamic resource pool sharing </w:t>
      </w:r>
      <w:r w:rsidR="009E326F">
        <w:rPr>
          <w:rFonts w:eastAsiaTheme="minorEastAsia"/>
          <w:sz w:val="22"/>
          <w:szCs w:val="22"/>
          <w:lang w:eastAsia="zh-CN"/>
        </w:rPr>
        <w:t>is</w:t>
      </w:r>
      <w:r w:rsidR="001F34ED">
        <w:rPr>
          <w:rFonts w:eastAsiaTheme="minorEastAsia"/>
          <w:sz w:val="22"/>
          <w:szCs w:val="22"/>
          <w:lang w:eastAsia="zh-CN"/>
        </w:rPr>
        <w:t xml:space="preserve"> full </w:t>
      </w:r>
      <w:r w:rsidR="001F34ED" w:rsidRPr="006A121B">
        <w:rPr>
          <w:rFonts w:eastAsiaTheme="minorEastAsia"/>
          <w:sz w:val="22"/>
          <w:szCs w:val="22"/>
        </w:rPr>
        <w:t xml:space="preserve">utilization of all available radio resources allocated to either LTE or NR-based </w:t>
      </w:r>
      <w:r w:rsidR="001F34ED">
        <w:rPr>
          <w:rFonts w:eastAsiaTheme="minorEastAsia"/>
          <w:sz w:val="22"/>
          <w:szCs w:val="22"/>
        </w:rPr>
        <w:t>SL</w:t>
      </w:r>
      <w:r w:rsidR="001F34ED" w:rsidRPr="006A121B">
        <w:rPr>
          <w:rFonts w:eastAsiaTheme="minorEastAsia"/>
          <w:sz w:val="22"/>
          <w:szCs w:val="22"/>
        </w:rPr>
        <w:t xml:space="preserve"> communications while transmission collision</w:t>
      </w:r>
      <w:r w:rsidR="001F34ED">
        <w:rPr>
          <w:rFonts w:eastAsiaTheme="minorEastAsia"/>
          <w:sz w:val="22"/>
          <w:szCs w:val="22"/>
        </w:rPr>
        <w:t>s</w:t>
      </w:r>
      <w:r w:rsidR="001F34ED" w:rsidRPr="006A121B">
        <w:rPr>
          <w:rFonts w:eastAsiaTheme="minorEastAsia"/>
          <w:sz w:val="22"/>
          <w:szCs w:val="22"/>
        </w:rPr>
        <w:t xml:space="preserve"> can be largely avoided</w:t>
      </w:r>
      <w:r w:rsidR="001F34ED">
        <w:rPr>
          <w:rFonts w:eastAsiaTheme="minorEastAsia"/>
          <w:sz w:val="22"/>
          <w:szCs w:val="22"/>
        </w:rPr>
        <w:t>.</w:t>
      </w:r>
      <w:r w:rsidR="00D15B40">
        <w:rPr>
          <w:rFonts w:eastAsiaTheme="minorEastAsia"/>
          <w:sz w:val="22"/>
          <w:szCs w:val="22"/>
        </w:rPr>
        <w:t xml:space="preserve"> </w:t>
      </w:r>
      <w:r w:rsidR="0021022F">
        <w:rPr>
          <w:rFonts w:eastAsiaTheme="minorEastAsia"/>
          <w:sz w:val="22"/>
          <w:szCs w:val="22"/>
        </w:rPr>
        <w:t>And t</w:t>
      </w:r>
      <w:r w:rsidR="00E859BD">
        <w:rPr>
          <w:rFonts w:eastAsiaTheme="minorEastAsia"/>
          <w:sz w:val="22"/>
          <w:szCs w:val="22"/>
        </w:rPr>
        <w:t>his advantage has been justified by the simulation result provided in section 2.</w:t>
      </w:r>
      <w:r w:rsidR="00440671">
        <w:rPr>
          <w:rFonts w:eastAsiaTheme="minorEastAsia"/>
          <w:sz w:val="22"/>
          <w:szCs w:val="22"/>
        </w:rPr>
        <w:t>2</w:t>
      </w:r>
      <w:r w:rsidR="00E859BD">
        <w:rPr>
          <w:rFonts w:eastAsiaTheme="minorEastAsia"/>
          <w:sz w:val="22"/>
          <w:szCs w:val="22"/>
        </w:rPr>
        <w:t xml:space="preserve"> especially in the </w:t>
      </w:r>
      <w:r w:rsidR="0021022F">
        <w:rPr>
          <w:rFonts w:eastAsiaTheme="minorEastAsia"/>
          <w:sz w:val="22"/>
          <w:szCs w:val="22"/>
        </w:rPr>
        <w:t xml:space="preserve">urban scenario. </w:t>
      </w:r>
      <w:r w:rsidR="00671885">
        <w:rPr>
          <w:rFonts w:eastAsiaTheme="minorEastAsia"/>
          <w:sz w:val="22"/>
          <w:szCs w:val="22"/>
        </w:rPr>
        <w:t>In Figure</w:t>
      </w:r>
      <w:r w:rsidR="00862B93">
        <w:rPr>
          <w:rFonts w:eastAsiaTheme="minorEastAsia"/>
          <w:sz w:val="22"/>
          <w:szCs w:val="22"/>
        </w:rPr>
        <w:t xml:space="preserve"> 3, it can be observed that the semi-static partitioning will bring the performance loss for one of RATs compared with dynamic sharing method in the congested urban scenario.</w:t>
      </w:r>
      <w:r w:rsidR="000409FD">
        <w:rPr>
          <w:rFonts w:eastAsiaTheme="minorEastAsia"/>
          <w:sz w:val="22"/>
          <w:szCs w:val="22"/>
        </w:rPr>
        <w:t xml:space="preserve"> The performance loss is mainly due to the </w:t>
      </w:r>
      <w:r w:rsidR="000409FD" w:rsidRPr="000409FD">
        <w:rPr>
          <w:rFonts w:eastAsiaTheme="minorEastAsia"/>
          <w:sz w:val="22"/>
          <w:szCs w:val="22"/>
        </w:rPr>
        <w:t xml:space="preserve">high congestion </w:t>
      </w:r>
      <w:r w:rsidR="000409FD">
        <w:rPr>
          <w:rFonts w:eastAsiaTheme="minorEastAsia"/>
          <w:sz w:val="22"/>
          <w:szCs w:val="22"/>
        </w:rPr>
        <w:t>in the resource pool configured for</w:t>
      </w:r>
      <w:r w:rsidR="000409FD" w:rsidRPr="000409FD">
        <w:rPr>
          <w:rFonts w:eastAsiaTheme="minorEastAsia"/>
          <w:sz w:val="22"/>
          <w:szCs w:val="22"/>
        </w:rPr>
        <w:t xml:space="preserve"> one RAT but underutilization for the other RAT</w:t>
      </w:r>
      <w:r w:rsidR="00D95B44">
        <w:rPr>
          <w:rFonts w:eastAsiaTheme="minorEastAsia"/>
          <w:sz w:val="22"/>
          <w:szCs w:val="22"/>
        </w:rPr>
        <w:t xml:space="preserve"> </w:t>
      </w:r>
      <w:r w:rsidR="00295ECF">
        <w:rPr>
          <w:rFonts w:eastAsiaTheme="minorEastAsia"/>
          <w:sz w:val="22"/>
          <w:szCs w:val="22"/>
        </w:rPr>
        <w:t xml:space="preserve">in semi-static case. In the last few meetings, it was already agreed that </w:t>
      </w:r>
      <w:r w:rsidR="00144018">
        <w:rPr>
          <w:rFonts w:eastAsiaTheme="minorEastAsia"/>
          <w:sz w:val="22"/>
          <w:szCs w:val="22"/>
          <w:lang w:eastAsia="zh-CN"/>
        </w:rPr>
        <w:t>the f</w:t>
      </w:r>
      <w:r w:rsidR="00144018" w:rsidRPr="00BD2ED3">
        <w:rPr>
          <w:rFonts w:eastAsiaTheme="minorEastAsia"/>
          <w:sz w:val="22"/>
          <w:szCs w:val="22"/>
          <w:lang w:eastAsia="zh-CN"/>
        </w:rPr>
        <w:t xml:space="preserve">easibility of dynamic resource sharing as possible solutions for co-channel coexistence </w:t>
      </w:r>
      <w:r w:rsidR="00144018">
        <w:rPr>
          <w:rFonts w:eastAsiaTheme="minorEastAsia"/>
          <w:sz w:val="22"/>
          <w:szCs w:val="22"/>
          <w:lang w:eastAsia="zh-CN"/>
        </w:rPr>
        <w:t>is</w:t>
      </w:r>
      <w:r w:rsidR="00144018" w:rsidRPr="00BD2ED3">
        <w:rPr>
          <w:rFonts w:eastAsiaTheme="minorEastAsia"/>
          <w:sz w:val="22"/>
          <w:szCs w:val="22"/>
          <w:lang w:eastAsia="zh-CN"/>
        </w:rPr>
        <w:t xml:space="preserve"> to be studied.</w:t>
      </w:r>
      <w:r w:rsidR="00144018">
        <w:rPr>
          <w:rFonts w:eastAsiaTheme="minorEastAsia"/>
          <w:sz w:val="22"/>
          <w:szCs w:val="22"/>
          <w:lang w:eastAsia="zh-CN"/>
        </w:rPr>
        <w:t xml:space="preserve"> Therefore, </w:t>
      </w:r>
      <w:r w:rsidR="002856C5">
        <w:rPr>
          <w:rFonts w:eastAsiaTheme="minorEastAsia"/>
          <w:sz w:val="22"/>
          <w:szCs w:val="22"/>
          <w:lang w:eastAsia="zh-CN"/>
        </w:rPr>
        <w:t xml:space="preserve">we propose to support the dynamic resource sharing in </w:t>
      </w:r>
      <w:r w:rsidR="005A01CB">
        <w:rPr>
          <w:rFonts w:eastAsiaTheme="minorEastAsia"/>
          <w:sz w:val="22"/>
          <w:szCs w:val="22"/>
          <w:lang w:eastAsia="zh-CN"/>
        </w:rPr>
        <w:t>current releas</w:t>
      </w:r>
      <w:r w:rsidR="00B60EE1">
        <w:rPr>
          <w:rFonts w:eastAsiaTheme="minorEastAsia"/>
          <w:sz w:val="22"/>
          <w:szCs w:val="22"/>
          <w:lang w:eastAsia="zh-CN"/>
        </w:rPr>
        <w:t>e</w:t>
      </w:r>
      <w:r w:rsidR="005A01CB">
        <w:rPr>
          <w:rFonts w:eastAsiaTheme="minorEastAsia"/>
          <w:sz w:val="22"/>
          <w:szCs w:val="22"/>
          <w:lang w:eastAsia="zh-CN"/>
        </w:rPr>
        <w:t xml:space="preserve"> considering the benefit and performance gain of it. </w:t>
      </w:r>
    </w:p>
    <w:p w14:paraId="75256BA2" w14:textId="039F5C94" w:rsidR="00545A51" w:rsidRDefault="0029118C" w:rsidP="00545A51">
      <w:pPr>
        <w:pStyle w:val="a0"/>
        <w:rPr>
          <w:rFonts w:eastAsia="宋体"/>
          <w:b/>
          <w:sz w:val="22"/>
          <w:szCs w:val="22"/>
          <w:lang w:eastAsia="zh-CN"/>
        </w:rPr>
      </w:pPr>
      <w:r>
        <w:rPr>
          <w:rFonts w:eastAsia="宋体"/>
          <w:b/>
          <w:sz w:val="22"/>
          <w:szCs w:val="22"/>
          <w:lang w:eastAsia="zh-CN"/>
        </w:rPr>
        <w:t>Proposal</w:t>
      </w:r>
      <w:r w:rsidR="00545A51" w:rsidRPr="00545A51">
        <w:rPr>
          <w:rFonts w:eastAsia="宋体"/>
          <w:b/>
          <w:sz w:val="22"/>
          <w:szCs w:val="22"/>
          <w:lang w:eastAsia="zh-CN"/>
        </w:rPr>
        <w:t xml:space="preserve"> </w:t>
      </w:r>
      <w:r w:rsidR="0013272D">
        <w:rPr>
          <w:rFonts w:eastAsia="宋体"/>
          <w:b/>
          <w:sz w:val="22"/>
          <w:szCs w:val="22"/>
          <w:lang w:eastAsia="zh-CN"/>
        </w:rPr>
        <w:t>1</w:t>
      </w:r>
      <w:r w:rsidR="00545A51" w:rsidRPr="00545A51">
        <w:rPr>
          <w:rFonts w:eastAsia="宋体"/>
          <w:b/>
          <w:sz w:val="22"/>
          <w:szCs w:val="22"/>
          <w:lang w:eastAsia="zh-CN"/>
        </w:rPr>
        <w:t xml:space="preserve">: </w:t>
      </w:r>
      <w:r w:rsidR="0013272D">
        <w:rPr>
          <w:rFonts w:eastAsia="宋体"/>
          <w:b/>
          <w:sz w:val="22"/>
          <w:szCs w:val="22"/>
          <w:lang w:eastAsia="zh-CN"/>
        </w:rPr>
        <w:t>D</w:t>
      </w:r>
      <w:r>
        <w:rPr>
          <w:rFonts w:eastAsia="宋体"/>
          <w:b/>
          <w:sz w:val="22"/>
          <w:szCs w:val="22"/>
          <w:lang w:eastAsia="zh-CN"/>
        </w:rPr>
        <w:t xml:space="preserve">ynamic </w:t>
      </w:r>
      <w:r w:rsidR="005A6F34">
        <w:rPr>
          <w:rFonts w:eastAsia="宋体" w:hint="eastAsia"/>
          <w:b/>
          <w:sz w:val="22"/>
          <w:szCs w:val="22"/>
          <w:lang w:eastAsia="zh-CN"/>
        </w:rPr>
        <w:t>resource</w:t>
      </w:r>
      <w:r w:rsidR="0013272D">
        <w:rPr>
          <w:rFonts w:eastAsia="宋体"/>
          <w:b/>
          <w:sz w:val="22"/>
          <w:szCs w:val="22"/>
          <w:lang w:eastAsia="zh-CN"/>
        </w:rPr>
        <w:t xml:space="preserve"> pool</w:t>
      </w:r>
      <w:r w:rsidR="005A6F34">
        <w:rPr>
          <w:rFonts w:eastAsia="宋体"/>
          <w:b/>
          <w:sz w:val="22"/>
          <w:szCs w:val="22"/>
          <w:lang w:eastAsia="zh-CN"/>
        </w:rPr>
        <w:t xml:space="preserve"> </w:t>
      </w:r>
      <w:r w:rsidR="005A6F34">
        <w:rPr>
          <w:rFonts w:eastAsia="宋体" w:hint="eastAsia"/>
          <w:b/>
          <w:sz w:val="22"/>
          <w:szCs w:val="22"/>
          <w:lang w:eastAsia="zh-CN"/>
        </w:rPr>
        <w:t>sharing</w:t>
      </w:r>
      <w:r>
        <w:rPr>
          <w:rFonts w:eastAsia="宋体"/>
          <w:b/>
          <w:sz w:val="22"/>
          <w:szCs w:val="22"/>
          <w:lang w:eastAsia="zh-CN"/>
        </w:rPr>
        <w:t xml:space="preserve"> between LTE </w:t>
      </w:r>
      <w:r w:rsidR="005A6F34">
        <w:rPr>
          <w:rFonts w:eastAsia="宋体"/>
          <w:b/>
          <w:sz w:val="22"/>
          <w:szCs w:val="22"/>
          <w:lang w:eastAsia="zh-CN"/>
        </w:rPr>
        <w:t>SL</w:t>
      </w:r>
      <w:r>
        <w:rPr>
          <w:rFonts w:eastAsia="宋体"/>
          <w:b/>
          <w:sz w:val="22"/>
          <w:szCs w:val="22"/>
          <w:lang w:eastAsia="zh-CN"/>
        </w:rPr>
        <w:t xml:space="preserve"> and NR </w:t>
      </w:r>
      <w:r w:rsidR="005A6F34">
        <w:rPr>
          <w:rFonts w:eastAsia="宋体"/>
          <w:b/>
          <w:sz w:val="22"/>
          <w:szCs w:val="22"/>
          <w:lang w:eastAsia="zh-CN"/>
        </w:rPr>
        <w:t>SL</w:t>
      </w:r>
      <w:r>
        <w:rPr>
          <w:rFonts w:eastAsia="宋体"/>
          <w:b/>
          <w:sz w:val="22"/>
          <w:szCs w:val="22"/>
          <w:lang w:eastAsia="zh-CN"/>
        </w:rPr>
        <w:t xml:space="preserve"> </w:t>
      </w:r>
      <w:r w:rsidR="00FA11EA">
        <w:rPr>
          <w:rFonts w:eastAsia="宋体" w:hint="eastAsia"/>
          <w:b/>
          <w:sz w:val="22"/>
          <w:szCs w:val="22"/>
          <w:lang w:eastAsia="zh-CN"/>
        </w:rPr>
        <w:t>should</w:t>
      </w:r>
      <w:r>
        <w:rPr>
          <w:rFonts w:eastAsia="宋体"/>
          <w:b/>
          <w:sz w:val="22"/>
          <w:szCs w:val="22"/>
          <w:lang w:eastAsia="zh-CN"/>
        </w:rPr>
        <w:t xml:space="preserve"> be </w:t>
      </w:r>
      <w:r w:rsidR="00604A53">
        <w:rPr>
          <w:rFonts w:eastAsia="宋体"/>
          <w:b/>
          <w:sz w:val="22"/>
          <w:szCs w:val="22"/>
          <w:lang w:eastAsia="zh-CN"/>
        </w:rPr>
        <w:t>supported</w:t>
      </w:r>
      <w:r>
        <w:rPr>
          <w:rFonts w:eastAsia="宋体"/>
          <w:b/>
          <w:sz w:val="22"/>
          <w:szCs w:val="22"/>
          <w:lang w:eastAsia="zh-CN"/>
        </w:rPr>
        <w:t>.</w:t>
      </w:r>
    </w:p>
    <w:p w14:paraId="5A073BE6" w14:textId="5622FB52" w:rsidR="00755830" w:rsidRDefault="004D2876" w:rsidP="00545A51">
      <w:pPr>
        <w:pStyle w:val="a0"/>
        <w:rPr>
          <w:rFonts w:eastAsiaTheme="minorEastAsia"/>
          <w:sz w:val="22"/>
          <w:szCs w:val="22"/>
          <w:lang w:eastAsia="zh-CN"/>
        </w:rPr>
      </w:pPr>
      <w:r>
        <w:rPr>
          <w:rFonts w:eastAsiaTheme="minorEastAsia"/>
          <w:sz w:val="22"/>
          <w:szCs w:val="22"/>
          <w:lang w:eastAsia="zh-CN"/>
        </w:rPr>
        <w:t xml:space="preserve">Based on the </w:t>
      </w:r>
      <w:r w:rsidR="00C10316">
        <w:rPr>
          <w:rFonts w:eastAsiaTheme="minorEastAsia"/>
          <w:sz w:val="22"/>
          <w:szCs w:val="22"/>
          <w:lang w:eastAsia="zh-CN"/>
        </w:rPr>
        <w:t xml:space="preserve">updated objective of co-channel coexistence, </w:t>
      </w:r>
      <w:r w:rsidR="0004346A">
        <w:rPr>
          <w:rFonts w:eastAsiaTheme="minorEastAsia"/>
          <w:sz w:val="22"/>
          <w:szCs w:val="22"/>
          <w:lang w:eastAsia="zh-CN"/>
        </w:rPr>
        <w:t>type A devices with dual modules ought to be considered with higher priority</w:t>
      </w:r>
      <w:r w:rsidR="004E0BE9">
        <w:rPr>
          <w:rFonts w:eastAsiaTheme="minorEastAsia"/>
          <w:sz w:val="22"/>
          <w:szCs w:val="22"/>
          <w:lang w:eastAsia="zh-CN"/>
        </w:rPr>
        <w:t xml:space="preserve"> i</w:t>
      </w:r>
      <w:r w:rsidR="00D00922">
        <w:rPr>
          <w:rFonts w:eastAsiaTheme="minorEastAsia" w:hint="eastAsia"/>
          <w:sz w:val="22"/>
          <w:szCs w:val="22"/>
          <w:lang w:eastAsia="zh-CN"/>
        </w:rPr>
        <w:t>n</w:t>
      </w:r>
      <w:r w:rsidR="00D00922">
        <w:rPr>
          <w:rFonts w:eastAsiaTheme="minorEastAsia"/>
          <w:sz w:val="22"/>
          <w:szCs w:val="22"/>
          <w:lang w:eastAsia="zh-CN"/>
        </w:rPr>
        <w:t xml:space="preserve"> </w:t>
      </w:r>
      <w:r w:rsidR="00D00922">
        <w:rPr>
          <w:rFonts w:eastAsiaTheme="minorEastAsia" w:hint="eastAsia"/>
          <w:sz w:val="22"/>
          <w:szCs w:val="22"/>
          <w:lang w:eastAsia="zh-CN"/>
        </w:rPr>
        <w:t>dynamic</w:t>
      </w:r>
      <w:r w:rsidR="00D00922">
        <w:rPr>
          <w:rFonts w:eastAsiaTheme="minorEastAsia"/>
          <w:sz w:val="22"/>
          <w:szCs w:val="22"/>
          <w:lang w:eastAsia="zh-CN"/>
        </w:rPr>
        <w:t xml:space="preserve"> </w:t>
      </w:r>
      <w:r w:rsidR="00D85D21">
        <w:rPr>
          <w:rFonts w:eastAsiaTheme="minorEastAsia"/>
          <w:sz w:val="22"/>
          <w:szCs w:val="22"/>
          <w:lang w:eastAsia="zh-CN"/>
        </w:rPr>
        <w:t xml:space="preserve">resource </w:t>
      </w:r>
      <w:r w:rsidR="00D00922">
        <w:rPr>
          <w:rFonts w:eastAsiaTheme="minorEastAsia" w:hint="eastAsia"/>
          <w:sz w:val="22"/>
          <w:szCs w:val="22"/>
          <w:lang w:eastAsia="zh-CN"/>
        </w:rPr>
        <w:t>sharing</w:t>
      </w:r>
      <w:r w:rsidR="00D00922">
        <w:rPr>
          <w:rFonts w:eastAsiaTheme="minorEastAsia"/>
          <w:sz w:val="22"/>
          <w:szCs w:val="22"/>
          <w:lang w:eastAsia="zh-CN"/>
        </w:rPr>
        <w:t xml:space="preserve"> </w:t>
      </w:r>
      <w:r w:rsidR="00D00922">
        <w:rPr>
          <w:rFonts w:eastAsiaTheme="minorEastAsia" w:hint="eastAsia"/>
          <w:sz w:val="22"/>
          <w:szCs w:val="22"/>
          <w:lang w:eastAsia="zh-CN"/>
        </w:rPr>
        <w:t>mechanism</w:t>
      </w:r>
      <w:r w:rsidR="004E0BE9">
        <w:rPr>
          <w:rFonts w:eastAsiaTheme="minorEastAsia"/>
          <w:sz w:val="22"/>
          <w:szCs w:val="22"/>
          <w:lang w:eastAsia="zh-CN"/>
        </w:rPr>
        <w:t xml:space="preserve">. For type A devices, </w:t>
      </w:r>
      <w:r w:rsidR="00D00922">
        <w:rPr>
          <w:rFonts w:eastAsiaTheme="minorEastAsia"/>
          <w:sz w:val="22"/>
          <w:szCs w:val="22"/>
          <w:lang w:eastAsia="zh-CN"/>
        </w:rPr>
        <w:t>LTE module will share sensing and</w:t>
      </w:r>
      <w:r w:rsidR="000F3C7D">
        <w:rPr>
          <w:rFonts w:eastAsiaTheme="minorEastAsia"/>
          <w:sz w:val="22"/>
          <w:szCs w:val="22"/>
          <w:lang w:eastAsia="zh-CN"/>
        </w:rPr>
        <w:t xml:space="preserve"> resource reservation information to NR module.</w:t>
      </w:r>
      <w:r w:rsidR="00327B01">
        <w:rPr>
          <w:rFonts w:eastAsiaTheme="minorEastAsia"/>
          <w:sz w:val="22"/>
          <w:szCs w:val="22"/>
          <w:lang w:eastAsia="zh-CN"/>
        </w:rPr>
        <w:t xml:space="preserve"> </w:t>
      </w:r>
      <w:r w:rsidR="004E0BE9">
        <w:rPr>
          <w:rFonts w:eastAsiaTheme="minorEastAsia"/>
          <w:sz w:val="22"/>
          <w:szCs w:val="22"/>
          <w:lang w:eastAsia="zh-CN"/>
        </w:rPr>
        <w:t>However, i</w:t>
      </w:r>
      <w:r w:rsidR="00327B01">
        <w:rPr>
          <w:rFonts w:eastAsiaTheme="minorEastAsia"/>
          <w:sz w:val="22"/>
          <w:szCs w:val="22"/>
          <w:lang w:eastAsia="zh-CN"/>
        </w:rPr>
        <w:t xml:space="preserve">t is still </w:t>
      </w:r>
      <w:r w:rsidR="00D85D21">
        <w:rPr>
          <w:rFonts w:eastAsiaTheme="minorEastAsia"/>
          <w:sz w:val="22"/>
          <w:szCs w:val="22"/>
          <w:lang w:eastAsia="zh-CN"/>
        </w:rPr>
        <w:t>un</w:t>
      </w:r>
      <w:r w:rsidR="00327B01">
        <w:rPr>
          <w:rFonts w:eastAsiaTheme="minorEastAsia"/>
          <w:sz w:val="22"/>
          <w:szCs w:val="22"/>
          <w:lang w:eastAsia="zh-CN"/>
        </w:rPr>
        <w:t>clear what the sensing and reservation information refer</w:t>
      </w:r>
      <w:r w:rsidR="00335931">
        <w:rPr>
          <w:rFonts w:eastAsiaTheme="minorEastAsia"/>
          <w:sz w:val="22"/>
          <w:szCs w:val="22"/>
          <w:lang w:eastAsia="zh-CN"/>
        </w:rPr>
        <w:t>s</w:t>
      </w:r>
      <w:r w:rsidR="00327B01">
        <w:rPr>
          <w:rFonts w:eastAsiaTheme="minorEastAsia"/>
          <w:sz w:val="22"/>
          <w:szCs w:val="22"/>
          <w:lang w:eastAsia="zh-CN"/>
        </w:rPr>
        <w:t xml:space="preserve"> to</w:t>
      </w:r>
      <w:r w:rsidR="00327B01" w:rsidRPr="00DC640F">
        <w:rPr>
          <w:rFonts w:eastAsiaTheme="minorEastAsia"/>
          <w:sz w:val="22"/>
          <w:szCs w:val="22"/>
          <w:lang w:eastAsia="zh-CN"/>
        </w:rPr>
        <w:t>. If the infor</w:t>
      </w:r>
      <w:r w:rsidR="00E66B1C" w:rsidRPr="00DC640F">
        <w:rPr>
          <w:rFonts w:eastAsiaTheme="minorEastAsia"/>
          <w:sz w:val="22"/>
          <w:szCs w:val="22"/>
          <w:lang w:eastAsia="zh-CN"/>
        </w:rPr>
        <w:t xml:space="preserve">mation </w:t>
      </w:r>
      <w:r w:rsidR="0000184F" w:rsidRPr="00DC640F">
        <w:rPr>
          <w:rFonts w:eastAsiaTheme="minorEastAsia"/>
          <w:sz w:val="22"/>
          <w:szCs w:val="22"/>
          <w:lang w:eastAsia="zh-CN"/>
        </w:rPr>
        <w:t xml:space="preserve">is the SCI received by LTE module, some extra exchanges between LTE and NR module are needed such that NR module is able to understand the SCI format </w:t>
      </w:r>
      <w:r w:rsidR="00BC2F6B" w:rsidRPr="00DC640F">
        <w:rPr>
          <w:rFonts w:eastAsiaTheme="minorEastAsia"/>
          <w:sz w:val="22"/>
          <w:szCs w:val="22"/>
          <w:lang w:eastAsia="zh-CN"/>
        </w:rPr>
        <w:t>of LTE</w:t>
      </w:r>
      <w:r w:rsidR="00811900" w:rsidRPr="00DC640F">
        <w:rPr>
          <w:rFonts w:eastAsiaTheme="minorEastAsia"/>
          <w:sz w:val="22"/>
          <w:szCs w:val="22"/>
          <w:lang w:eastAsia="zh-CN"/>
        </w:rPr>
        <w:t xml:space="preserve"> especially for the </w:t>
      </w:r>
      <w:r w:rsidR="00681647" w:rsidRPr="00DC640F">
        <w:rPr>
          <w:rFonts w:eastAsiaTheme="minorEastAsia"/>
          <w:sz w:val="22"/>
          <w:szCs w:val="22"/>
          <w:lang w:eastAsia="zh-CN"/>
        </w:rPr>
        <w:t xml:space="preserve">time gap and </w:t>
      </w:r>
      <w:r w:rsidR="00811900" w:rsidRPr="00DC640F">
        <w:rPr>
          <w:rFonts w:eastAsiaTheme="minorEastAsia"/>
          <w:sz w:val="22"/>
          <w:szCs w:val="22"/>
          <w:lang w:eastAsia="zh-CN"/>
        </w:rPr>
        <w:t xml:space="preserve">RIV fields. </w:t>
      </w:r>
      <w:r w:rsidR="004E0BE9" w:rsidRPr="00DC640F">
        <w:rPr>
          <w:rFonts w:eastAsiaTheme="minorEastAsia"/>
          <w:sz w:val="22"/>
          <w:szCs w:val="22"/>
          <w:lang w:eastAsia="zh-CN"/>
        </w:rPr>
        <w:t xml:space="preserve">For example, </w:t>
      </w:r>
      <w:r w:rsidR="002119A5" w:rsidRPr="00DC640F">
        <w:rPr>
          <w:rFonts w:eastAsiaTheme="minorEastAsia"/>
          <w:sz w:val="22"/>
          <w:szCs w:val="22"/>
          <w:lang w:eastAsia="zh-CN"/>
        </w:rPr>
        <w:t xml:space="preserve">the </w:t>
      </w:r>
      <w:r w:rsidR="00F23385">
        <w:rPr>
          <w:rFonts w:eastAsiaTheme="minorEastAsia" w:hint="eastAsia"/>
          <w:sz w:val="22"/>
          <w:szCs w:val="22"/>
          <w:lang w:eastAsia="zh-CN"/>
        </w:rPr>
        <w:t>subframe</w:t>
      </w:r>
      <w:r w:rsidR="002119A5" w:rsidRPr="00DC640F">
        <w:rPr>
          <w:rFonts w:eastAsiaTheme="minorEastAsia"/>
          <w:sz w:val="22"/>
          <w:szCs w:val="22"/>
          <w:lang w:eastAsia="zh-CN"/>
        </w:rPr>
        <w:t xml:space="preserve">s for </w:t>
      </w:r>
      <w:r w:rsidR="001C00ED" w:rsidRPr="00DC640F">
        <w:rPr>
          <w:rFonts w:eastAsiaTheme="minorEastAsia"/>
          <w:sz w:val="22"/>
          <w:szCs w:val="22"/>
          <w:lang w:eastAsia="zh-CN"/>
        </w:rPr>
        <w:t>S-</w:t>
      </w:r>
      <w:r w:rsidR="002119A5" w:rsidRPr="00DC640F">
        <w:rPr>
          <w:rFonts w:eastAsiaTheme="minorEastAsia"/>
          <w:sz w:val="22"/>
          <w:szCs w:val="22"/>
          <w:lang w:eastAsia="zh-CN"/>
        </w:rPr>
        <w:t>SSB transmission</w:t>
      </w:r>
      <w:r w:rsidR="00421975" w:rsidRPr="00DC640F">
        <w:rPr>
          <w:rFonts w:eastAsiaTheme="minorEastAsia"/>
          <w:sz w:val="22"/>
          <w:szCs w:val="22"/>
          <w:lang w:eastAsia="zh-CN"/>
        </w:rPr>
        <w:t>s</w:t>
      </w:r>
      <w:r w:rsidR="002119A5" w:rsidRPr="00DC640F">
        <w:rPr>
          <w:rFonts w:eastAsiaTheme="minorEastAsia"/>
          <w:sz w:val="22"/>
          <w:szCs w:val="22"/>
          <w:lang w:eastAsia="zh-CN"/>
        </w:rPr>
        <w:t xml:space="preserve"> and reserved </w:t>
      </w:r>
      <w:r w:rsidR="00F23385">
        <w:rPr>
          <w:rFonts w:eastAsiaTheme="minorEastAsia" w:hint="eastAsia"/>
          <w:sz w:val="22"/>
          <w:szCs w:val="22"/>
          <w:lang w:eastAsia="zh-CN"/>
        </w:rPr>
        <w:t>subframe</w:t>
      </w:r>
      <w:r w:rsidR="002119A5" w:rsidRPr="00DC640F">
        <w:rPr>
          <w:rFonts w:eastAsiaTheme="minorEastAsia"/>
          <w:sz w:val="22"/>
          <w:szCs w:val="22"/>
          <w:lang w:eastAsia="zh-CN"/>
        </w:rPr>
        <w:t xml:space="preserve">s </w:t>
      </w:r>
      <w:r w:rsidR="005B7F15" w:rsidRPr="00DC640F">
        <w:rPr>
          <w:rFonts w:eastAsiaTheme="minorEastAsia"/>
          <w:sz w:val="22"/>
          <w:szCs w:val="22"/>
          <w:lang w:eastAsia="zh-CN"/>
        </w:rPr>
        <w:t>are</w:t>
      </w:r>
      <w:r w:rsidR="002119A5" w:rsidRPr="00DC640F">
        <w:rPr>
          <w:rFonts w:eastAsiaTheme="minorEastAsia"/>
          <w:sz w:val="22"/>
          <w:szCs w:val="22"/>
          <w:lang w:eastAsia="zh-CN"/>
        </w:rPr>
        <w:t xml:space="preserve"> shared from LTE module to NR module</w:t>
      </w:r>
      <w:r w:rsidR="00C13F4C" w:rsidRPr="00DC640F">
        <w:rPr>
          <w:rFonts w:eastAsiaTheme="minorEastAsia"/>
          <w:sz w:val="22"/>
          <w:szCs w:val="22"/>
          <w:lang w:eastAsia="zh-CN"/>
        </w:rPr>
        <w:t>,</w:t>
      </w:r>
      <w:r w:rsidR="002119A5" w:rsidRPr="00DC640F">
        <w:rPr>
          <w:rFonts w:eastAsiaTheme="minorEastAsia"/>
          <w:sz w:val="22"/>
          <w:szCs w:val="22"/>
          <w:lang w:eastAsia="zh-CN"/>
        </w:rPr>
        <w:t xml:space="preserve"> </w:t>
      </w:r>
      <w:r w:rsidR="00072B6A" w:rsidRPr="00DC640F">
        <w:rPr>
          <w:rFonts w:eastAsiaTheme="minorEastAsia"/>
          <w:sz w:val="22"/>
          <w:szCs w:val="22"/>
          <w:lang w:eastAsia="zh-CN"/>
        </w:rPr>
        <w:t>so</w:t>
      </w:r>
      <w:r w:rsidR="002119A5" w:rsidRPr="00DC640F">
        <w:rPr>
          <w:rFonts w:eastAsiaTheme="minorEastAsia"/>
          <w:sz w:val="22"/>
          <w:szCs w:val="22"/>
          <w:lang w:eastAsia="zh-CN"/>
        </w:rPr>
        <w:t xml:space="preserve"> NR module can determine the </w:t>
      </w:r>
      <w:r w:rsidR="00E764D8">
        <w:rPr>
          <w:rFonts w:eastAsiaTheme="minorEastAsia" w:hint="eastAsia"/>
          <w:sz w:val="22"/>
          <w:szCs w:val="22"/>
          <w:lang w:eastAsia="zh-CN"/>
        </w:rPr>
        <w:t>subframe</w:t>
      </w:r>
      <w:r w:rsidR="00AD1EF0" w:rsidRPr="00DC640F">
        <w:rPr>
          <w:rFonts w:eastAsiaTheme="minorEastAsia"/>
          <w:sz w:val="22"/>
          <w:szCs w:val="22"/>
          <w:lang w:eastAsia="zh-CN"/>
        </w:rPr>
        <w:t>s that may belong to LTE SL resource pool</w:t>
      </w:r>
      <w:r w:rsidR="002119A5" w:rsidRPr="00DC640F">
        <w:rPr>
          <w:rFonts w:eastAsiaTheme="minorEastAsia"/>
          <w:sz w:val="22"/>
          <w:szCs w:val="22"/>
          <w:lang w:eastAsia="zh-CN"/>
        </w:rPr>
        <w:t xml:space="preserve"> and </w:t>
      </w:r>
      <w:r w:rsidR="00AD1EF0" w:rsidRPr="00DC640F">
        <w:rPr>
          <w:rFonts w:eastAsiaTheme="minorEastAsia"/>
          <w:sz w:val="22"/>
          <w:szCs w:val="22"/>
          <w:lang w:eastAsia="zh-CN"/>
        </w:rPr>
        <w:t xml:space="preserve">further </w:t>
      </w:r>
      <w:r w:rsidR="002119A5" w:rsidRPr="00DC640F">
        <w:rPr>
          <w:rFonts w:eastAsiaTheme="minorEastAsia"/>
          <w:sz w:val="22"/>
          <w:szCs w:val="22"/>
          <w:lang w:eastAsia="zh-CN"/>
        </w:rPr>
        <w:t>achieve reserved</w:t>
      </w:r>
      <w:r w:rsidR="009905D6" w:rsidRPr="00DC640F">
        <w:rPr>
          <w:rFonts w:eastAsiaTheme="minorEastAsia"/>
          <w:sz w:val="22"/>
          <w:szCs w:val="22"/>
          <w:lang w:eastAsia="zh-CN"/>
        </w:rPr>
        <w:t>/indicated</w:t>
      </w:r>
      <w:r w:rsidR="002119A5" w:rsidRPr="00DC640F">
        <w:rPr>
          <w:rFonts w:eastAsiaTheme="minorEastAsia"/>
          <w:sz w:val="22"/>
          <w:szCs w:val="22"/>
          <w:lang w:eastAsia="zh-CN"/>
        </w:rPr>
        <w:t xml:space="preserve"> </w:t>
      </w:r>
      <w:r w:rsidR="00AD1EF0" w:rsidRPr="00DC640F">
        <w:rPr>
          <w:rFonts w:eastAsiaTheme="minorEastAsia"/>
          <w:sz w:val="22"/>
          <w:szCs w:val="22"/>
          <w:lang w:eastAsia="zh-CN"/>
        </w:rPr>
        <w:t>resources</w:t>
      </w:r>
      <w:r w:rsidR="009D31CB" w:rsidRPr="00DC640F">
        <w:rPr>
          <w:rFonts w:eastAsiaTheme="minorEastAsia"/>
          <w:sz w:val="22"/>
          <w:szCs w:val="22"/>
          <w:lang w:eastAsia="zh-CN"/>
        </w:rPr>
        <w:t xml:space="preserve"> </w:t>
      </w:r>
      <w:r w:rsidR="00890466" w:rsidRPr="00DC640F">
        <w:rPr>
          <w:rFonts w:eastAsiaTheme="minorEastAsia"/>
          <w:sz w:val="22"/>
          <w:szCs w:val="22"/>
          <w:lang w:eastAsia="zh-CN"/>
        </w:rPr>
        <w:t>within</w:t>
      </w:r>
      <w:r w:rsidR="009D31CB" w:rsidRPr="00DC640F">
        <w:rPr>
          <w:rFonts w:eastAsiaTheme="minorEastAsia"/>
          <w:sz w:val="22"/>
          <w:szCs w:val="22"/>
          <w:lang w:eastAsia="zh-CN"/>
        </w:rPr>
        <w:t xml:space="preserve"> the set of logical </w:t>
      </w:r>
      <w:r w:rsidR="00F23385">
        <w:rPr>
          <w:rFonts w:eastAsiaTheme="minorEastAsia" w:hint="eastAsia"/>
          <w:sz w:val="22"/>
          <w:szCs w:val="22"/>
          <w:lang w:eastAsia="zh-CN"/>
        </w:rPr>
        <w:t>subframe</w:t>
      </w:r>
      <w:r w:rsidR="009D31CB" w:rsidRPr="00DC640F">
        <w:rPr>
          <w:rFonts w:eastAsiaTheme="minorEastAsia"/>
          <w:sz w:val="22"/>
          <w:szCs w:val="22"/>
          <w:lang w:eastAsia="zh-CN"/>
        </w:rPr>
        <w:t>s</w:t>
      </w:r>
      <w:r w:rsidR="00AD1EF0" w:rsidRPr="00DC640F">
        <w:rPr>
          <w:rFonts w:eastAsiaTheme="minorEastAsia"/>
          <w:sz w:val="22"/>
          <w:szCs w:val="22"/>
          <w:lang w:eastAsia="zh-CN"/>
        </w:rPr>
        <w:t>.</w:t>
      </w:r>
      <w:r w:rsidR="004E0BE9" w:rsidRPr="00DC640F">
        <w:rPr>
          <w:rFonts w:eastAsiaTheme="minorEastAsia"/>
          <w:sz w:val="22"/>
          <w:szCs w:val="22"/>
          <w:lang w:eastAsia="zh-CN"/>
        </w:rPr>
        <w:t xml:space="preserve"> </w:t>
      </w:r>
      <w:r w:rsidR="00C122D6" w:rsidRPr="00DC640F">
        <w:rPr>
          <w:rFonts w:eastAsiaTheme="minorEastAsia"/>
          <w:sz w:val="22"/>
          <w:szCs w:val="22"/>
          <w:lang w:eastAsia="zh-CN"/>
        </w:rPr>
        <w:t>On the other hand, i</w:t>
      </w:r>
      <w:r w:rsidR="00811900" w:rsidRPr="00DC640F">
        <w:rPr>
          <w:rFonts w:eastAsiaTheme="minorEastAsia"/>
          <w:sz w:val="22"/>
          <w:szCs w:val="22"/>
          <w:lang w:eastAsia="zh-CN"/>
        </w:rPr>
        <w:t>f the information refer</w:t>
      </w:r>
      <w:r w:rsidR="00704547" w:rsidRPr="00DC640F">
        <w:rPr>
          <w:rFonts w:eastAsiaTheme="minorEastAsia"/>
          <w:sz w:val="22"/>
          <w:szCs w:val="22"/>
          <w:lang w:eastAsia="zh-CN"/>
        </w:rPr>
        <w:t>s</w:t>
      </w:r>
      <w:r w:rsidR="00811900" w:rsidRPr="00DC640F">
        <w:rPr>
          <w:rFonts w:eastAsiaTheme="minorEastAsia"/>
          <w:sz w:val="22"/>
          <w:szCs w:val="22"/>
          <w:lang w:eastAsia="zh-CN"/>
        </w:rPr>
        <w:t xml:space="preserve"> to reserved resources</w:t>
      </w:r>
      <w:r w:rsidR="00D85D21" w:rsidRPr="00DC640F">
        <w:rPr>
          <w:rFonts w:eastAsiaTheme="minorEastAsia"/>
          <w:sz w:val="22"/>
          <w:szCs w:val="22"/>
          <w:lang w:eastAsia="zh-CN"/>
        </w:rPr>
        <w:t xml:space="preserve"> determined based on the SCI received by LTE module</w:t>
      </w:r>
      <w:r w:rsidR="00704547" w:rsidRPr="00DC640F">
        <w:rPr>
          <w:rFonts w:eastAsiaTheme="minorEastAsia"/>
          <w:sz w:val="22"/>
          <w:szCs w:val="22"/>
          <w:lang w:eastAsia="zh-CN"/>
        </w:rPr>
        <w:t xml:space="preserve">, NR module can use the reserved resources </w:t>
      </w:r>
      <w:r w:rsidR="00064D10" w:rsidRPr="00DC640F">
        <w:rPr>
          <w:rFonts w:eastAsiaTheme="minorEastAsia" w:hint="eastAsia"/>
          <w:sz w:val="22"/>
          <w:szCs w:val="22"/>
          <w:lang w:eastAsia="zh-CN"/>
        </w:rPr>
        <w:t>directly</w:t>
      </w:r>
      <w:r w:rsidR="00064D10" w:rsidRPr="00DC640F">
        <w:rPr>
          <w:rFonts w:eastAsiaTheme="minorEastAsia"/>
          <w:sz w:val="22"/>
          <w:szCs w:val="22"/>
          <w:lang w:eastAsia="zh-CN"/>
        </w:rPr>
        <w:t xml:space="preserve"> </w:t>
      </w:r>
      <w:r w:rsidR="00704547" w:rsidRPr="00DC640F">
        <w:rPr>
          <w:rFonts w:eastAsiaTheme="minorEastAsia"/>
          <w:sz w:val="22"/>
          <w:szCs w:val="22"/>
          <w:lang w:eastAsia="zh-CN"/>
        </w:rPr>
        <w:t xml:space="preserve">during resource exclusion. </w:t>
      </w:r>
      <w:r w:rsidR="008F0993" w:rsidRPr="00DC640F">
        <w:rPr>
          <w:rFonts w:eastAsiaTheme="minorEastAsia"/>
          <w:sz w:val="22"/>
          <w:szCs w:val="22"/>
          <w:lang w:eastAsia="zh-CN"/>
        </w:rPr>
        <w:t xml:space="preserve">In addition, the SL RSRP </w:t>
      </w:r>
      <w:r w:rsidR="00A50F19" w:rsidRPr="00DC640F">
        <w:rPr>
          <w:rFonts w:eastAsiaTheme="minorEastAsia"/>
          <w:sz w:val="22"/>
          <w:szCs w:val="22"/>
          <w:lang w:eastAsia="zh-CN"/>
        </w:rPr>
        <w:t xml:space="preserve">measurement result should be </w:t>
      </w:r>
      <w:r w:rsidR="00D85673" w:rsidRPr="00DC640F">
        <w:rPr>
          <w:rFonts w:eastAsiaTheme="minorEastAsia"/>
          <w:sz w:val="22"/>
          <w:szCs w:val="22"/>
          <w:lang w:eastAsia="zh-CN"/>
        </w:rPr>
        <w:t xml:space="preserve">additionally </w:t>
      </w:r>
      <w:r w:rsidR="00A50F19" w:rsidRPr="00DC640F">
        <w:rPr>
          <w:rFonts w:eastAsiaTheme="minorEastAsia"/>
          <w:sz w:val="22"/>
          <w:szCs w:val="22"/>
          <w:lang w:eastAsia="zh-CN"/>
        </w:rPr>
        <w:t>included in the shared information</w:t>
      </w:r>
      <w:r w:rsidR="00640297" w:rsidRPr="00DC640F">
        <w:rPr>
          <w:rFonts w:eastAsiaTheme="minorEastAsia"/>
          <w:sz w:val="22"/>
          <w:szCs w:val="22"/>
          <w:lang w:eastAsia="zh-CN"/>
        </w:rPr>
        <w:t xml:space="preserve"> as well.</w:t>
      </w:r>
    </w:p>
    <w:p w14:paraId="575678DD" w14:textId="08E01AC7" w:rsidR="00640297" w:rsidRDefault="00640297" w:rsidP="00640297">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CE61E8">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 xml:space="preserve">At least one of </w:t>
      </w:r>
      <w:r w:rsidR="00FF5FB1">
        <w:rPr>
          <w:rFonts w:eastAsia="宋体" w:hint="eastAsia"/>
          <w:b/>
          <w:sz w:val="22"/>
          <w:szCs w:val="22"/>
          <w:lang w:eastAsia="zh-CN"/>
        </w:rPr>
        <w:t>the</w:t>
      </w:r>
      <w:r w:rsidR="00FF5FB1">
        <w:rPr>
          <w:rFonts w:eastAsia="宋体"/>
          <w:b/>
          <w:sz w:val="22"/>
          <w:szCs w:val="22"/>
          <w:lang w:eastAsia="zh-CN"/>
        </w:rPr>
        <w:t xml:space="preserve"> </w:t>
      </w:r>
      <w:r>
        <w:rPr>
          <w:rFonts w:eastAsia="宋体"/>
          <w:b/>
          <w:sz w:val="22"/>
          <w:szCs w:val="22"/>
          <w:lang w:eastAsia="zh-CN"/>
        </w:rPr>
        <w:t xml:space="preserve">following should be included in the </w:t>
      </w:r>
      <w:r w:rsidR="00FF3575">
        <w:rPr>
          <w:rFonts w:eastAsia="宋体"/>
          <w:b/>
          <w:sz w:val="22"/>
          <w:szCs w:val="22"/>
          <w:lang w:eastAsia="zh-CN"/>
        </w:rPr>
        <w:t>information shared from LTE module to NR module:</w:t>
      </w:r>
    </w:p>
    <w:p w14:paraId="1653966B" w14:textId="071DA55C" w:rsidR="00FF3575" w:rsidRPr="00E00072" w:rsidRDefault="00FF3575" w:rsidP="00FF3575">
      <w:pPr>
        <w:pStyle w:val="a0"/>
        <w:numPr>
          <w:ilvl w:val="0"/>
          <w:numId w:val="20"/>
        </w:numPr>
        <w:spacing w:beforeLines="50" w:before="120"/>
        <w:rPr>
          <w:rFonts w:eastAsia="宋体"/>
          <w:b/>
          <w:sz w:val="22"/>
          <w:szCs w:val="22"/>
          <w:lang w:eastAsia="zh-CN"/>
        </w:rPr>
      </w:pPr>
      <w:r w:rsidRPr="00E00072">
        <w:rPr>
          <w:rFonts w:eastAsia="宋体"/>
          <w:b/>
          <w:sz w:val="22"/>
          <w:szCs w:val="22"/>
          <w:lang w:eastAsia="zh-CN"/>
        </w:rPr>
        <w:t xml:space="preserve">SCI monitored by LTE module or </w:t>
      </w:r>
      <w:r w:rsidR="00611539">
        <w:rPr>
          <w:rFonts w:eastAsia="宋体"/>
          <w:b/>
          <w:sz w:val="22"/>
          <w:szCs w:val="22"/>
          <w:lang w:eastAsia="zh-CN"/>
        </w:rPr>
        <w:t>r</w:t>
      </w:r>
      <w:r w:rsidRPr="00E00072">
        <w:rPr>
          <w:rFonts w:eastAsia="宋体"/>
          <w:b/>
          <w:sz w:val="22"/>
          <w:szCs w:val="22"/>
          <w:lang w:eastAsia="zh-CN"/>
        </w:rPr>
        <w:t>eserved resources determined based on the SCI monitored by LTE module</w:t>
      </w:r>
    </w:p>
    <w:p w14:paraId="66433790" w14:textId="03ED4DF5" w:rsidR="00E00072" w:rsidRDefault="00E00072" w:rsidP="00FF3575">
      <w:pPr>
        <w:pStyle w:val="a0"/>
        <w:numPr>
          <w:ilvl w:val="0"/>
          <w:numId w:val="20"/>
        </w:numPr>
        <w:spacing w:beforeLines="50" w:before="120"/>
        <w:rPr>
          <w:rFonts w:eastAsia="宋体"/>
          <w:b/>
          <w:sz w:val="22"/>
          <w:szCs w:val="22"/>
          <w:lang w:eastAsia="zh-CN"/>
        </w:rPr>
      </w:pPr>
      <w:r w:rsidRPr="00E00072">
        <w:rPr>
          <w:rFonts w:eastAsia="宋体" w:hint="eastAsia"/>
          <w:b/>
          <w:sz w:val="22"/>
          <w:szCs w:val="22"/>
          <w:lang w:eastAsia="zh-CN"/>
        </w:rPr>
        <w:t>S</w:t>
      </w:r>
      <w:r w:rsidRPr="00E00072">
        <w:rPr>
          <w:rFonts w:eastAsia="宋体"/>
          <w:b/>
          <w:sz w:val="22"/>
          <w:szCs w:val="22"/>
          <w:lang w:eastAsia="zh-CN"/>
        </w:rPr>
        <w:t xml:space="preserve">L </w:t>
      </w:r>
      <w:r w:rsidRPr="00DC640F">
        <w:rPr>
          <w:rFonts w:eastAsia="宋体"/>
          <w:b/>
          <w:sz w:val="22"/>
          <w:szCs w:val="22"/>
          <w:lang w:eastAsia="zh-CN"/>
        </w:rPr>
        <w:t>RSRP measurement</w:t>
      </w:r>
      <w:r w:rsidRPr="00E00072">
        <w:rPr>
          <w:rFonts w:eastAsia="宋体"/>
          <w:b/>
          <w:sz w:val="22"/>
          <w:szCs w:val="22"/>
          <w:lang w:eastAsia="zh-CN"/>
        </w:rPr>
        <w:t xml:space="preserve"> result</w:t>
      </w:r>
    </w:p>
    <w:p w14:paraId="2C5022DF" w14:textId="32538B4A" w:rsidR="00F473B2" w:rsidRDefault="00DF13E1" w:rsidP="00F473B2">
      <w:pPr>
        <w:pStyle w:val="a0"/>
        <w:spacing w:beforeLines="50" w:before="120"/>
        <w:rPr>
          <w:rFonts w:eastAsia="宋体"/>
          <w:b/>
          <w:sz w:val="22"/>
          <w:szCs w:val="22"/>
          <w:lang w:eastAsia="zh-CN"/>
        </w:rPr>
      </w:pPr>
      <w:r>
        <w:rPr>
          <w:rFonts w:eastAsia="宋体"/>
          <w:b/>
          <w:sz w:val="22"/>
          <w:szCs w:val="22"/>
          <w:lang w:eastAsia="zh-CN"/>
        </w:rPr>
        <w:t>Proposal 3</w:t>
      </w:r>
      <w:r w:rsidR="00F473B2">
        <w:rPr>
          <w:rFonts w:eastAsia="宋体"/>
          <w:b/>
          <w:sz w:val="22"/>
          <w:szCs w:val="22"/>
          <w:lang w:eastAsia="zh-CN"/>
        </w:rPr>
        <w:t xml:space="preserve">: If LTE module </w:t>
      </w:r>
      <w:r w:rsidR="00064608">
        <w:rPr>
          <w:rFonts w:eastAsia="宋体"/>
          <w:b/>
          <w:sz w:val="22"/>
          <w:szCs w:val="22"/>
          <w:lang w:eastAsia="zh-CN"/>
        </w:rPr>
        <w:t>forward</w:t>
      </w:r>
      <w:r w:rsidR="00B217CD">
        <w:rPr>
          <w:rFonts w:eastAsia="宋体"/>
          <w:b/>
          <w:sz w:val="22"/>
          <w:szCs w:val="22"/>
          <w:lang w:eastAsia="zh-CN"/>
        </w:rPr>
        <w:t>s</w:t>
      </w:r>
      <w:r w:rsidR="00F473B2">
        <w:rPr>
          <w:rFonts w:eastAsia="宋体"/>
          <w:b/>
          <w:sz w:val="22"/>
          <w:szCs w:val="22"/>
          <w:lang w:eastAsia="zh-CN"/>
        </w:rPr>
        <w:t xml:space="preserve"> </w:t>
      </w:r>
      <w:r w:rsidR="005F17C1">
        <w:rPr>
          <w:rFonts w:eastAsia="宋体"/>
          <w:b/>
          <w:sz w:val="22"/>
          <w:szCs w:val="22"/>
          <w:lang w:eastAsia="zh-CN"/>
        </w:rPr>
        <w:t>its</w:t>
      </w:r>
      <w:r w:rsidR="00F473B2">
        <w:rPr>
          <w:rFonts w:eastAsia="宋体"/>
          <w:b/>
          <w:sz w:val="22"/>
          <w:szCs w:val="22"/>
          <w:lang w:eastAsia="zh-CN"/>
        </w:rPr>
        <w:t xml:space="preserve"> received SCI to NR module directly, the configuration used to determine the logical </w:t>
      </w:r>
      <w:r w:rsidR="00ED50D3">
        <w:rPr>
          <w:rFonts w:eastAsia="宋体" w:hint="eastAsia"/>
          <w:b/>
          <w:sz w:val="22"/>
          <w:szCs w:val="22"/>
          <w:lang w:eastAsia="zh-CN"/>
        </w:rPr>
        <w:t>subframe</w:t>
      </w:r>
      <w:r w:rsidR="00F473B2">
        <w:rPr>
          <w:rFonts w:eastAsia="宋体"/>
          <w:b/>
          <w:sz w:val="22"/>
          <w:szCs w:val="22"/>
          <w:lang w:eastAsia="zh-CN"/>
        </w:rPr>
        <w:t>s of LTE SL need to be shared to NR module as well</w:t>
      </w:r>
      <w:r w:rsidR="00F473B2">
        <w:rPr>
          <w:rFonts w:eastAsia="宋体" w:hint="eastAsia"/>
          <w:b/>
          <w:sz w:val="22"/>
          <w:szCs w:val="22"/>
          <w:lang w:eastAsia="zh-CN"/>
        </w:rPr>
        <w:t>.</w:t>
      </w:r>
    </w:p>
    <w:p w14:paraId="5C621B4D" w14:textId="0C8E0DE9" w:rsidR="00C216EF" w:rsidRDefault="00C216EF" w:rsidP="00F473B2">
      <w:pPr>
        <w:pStyle w:val="a0"/>
        <w:spacing w:beforeLines="50" w:before="120"/>
        <w:rPr>
          <w:rFonts w:eastAsiaTheme="minorEastAsia"/>
          <w:sz w:val="22"/>
          <w:szCs w:val="22"/>
          <w:lang w:eastAsia="zh-CN"/>
        </w:rPr>
      </w:pPr>
      <w:r w:rsidRPr="00C216EF">
        <w:rPr>
          <w:rFonts w:eastAsiaTheme="minorEastAsia"/>
          <w:sz w:val="22"/>
          <w:szCs w:val="22"/>
          <w:lang w:eastAsia="zh-CN"/>
        </w:rPr>
        <w:t xml:space="preserve">Another </w:t>
      </w:r>
      <w:r w:rsidR="00237016">
        <w:rPr>
          <w:rFonts w:eastAsiaTheme="minorEastAsia"/>
          <w:sz w:val="22"/>
          <w:szCs w:val="22"/>
          <w:lang w:eastAsia="zh-CN"/>
        </w:rPr>
        <w:t xml:space="preserve">open </w:t>
      </w:r>
      <w:r w:rsidRPr="00C216EF">
        <w:rPr>
          <w:rFonts w:eastAsiaTheme="minorEastAsia"/>
          <w:sz w:val="22"/>
          <w:szCs w:val="22"/>
          <w:lang w:eastAsia="zh-CN"/>
        </w:rPr>
        <w:t xml:space="preserve">issue </w:t>
      </w:r>
      <w:r w:rsidR="004D774C">
        <w:rPr>
          <w:rFonts w:eastAsiaTheme="minorEastAsia"/>
          <w:sz w:val="22"/>
          <w:szCs w:val="22"/>
          <w:lang w:eastAsia="zh-CN"/>
        </w:rPr>
        <w:t>is how NR module utilize</w:t>
      </w:r>
      <w:r w:rsidR="000B16A0">
        <w:rPr>
          <w:rFonts w:eastAsiaTheme="minorEastAsia"/>
          <w:sz w:val="22"/>
          <w:szCs w:val="22"/>
          <w:lang w:eastAsia="zh-CN"/>
        </w:rPr>
        <w:t>s</w:t>
      </w:r>
      <w:r w:rsidR="004D774C">
        <w:rPr>
          <w:rFonts w:eastAsiaTheme="minorEastAsia"/>
          <w:sz w:val="22"/>
          <w:szCs w:val="22"/>
          <w:lang w:eastAsia="zh-CN"/>
        </w:rPr>
        <w:t xml:space="preserve"> the sensing and resource reservation information from LTE module. </w:t>
      </w:r>
      <w:r w:rsidR="00701536">
        <w:rPr>
          <w:rFonts w:eastAsiaTheme="minorEastAsia"/>
          <w:sz w:val="22"/>
          <w:szCs w:val="22"/>
          <w:lang w:eastAsia="zh-CN"/>
        </w:rPr>
        <w:t xml:space="preserve">In our view, it </w:t>
      </w:r>
      <w:r w:rsidR="00782CF5">
        <w:rPr>
          <w:rFonts w:eastAsiaTheme="minorEastAsia"/>
          <w:sz w:val="22"/>
          <w:szCs w:val="22"/>
          <w:lang w:eastAsia="zh-CN"/>
        </w:rPr>
        <w:t>should be used during resource exclusion in physical layer</w:t>
      </w:r>
      <w:r w:rsidR="00AE4744">
        <w:rPr>
          <w:rFonts w:eastAsiaTheme="minorEastAsia"/>
          <w:sz w:val="22"/>
          <w:szCs w:val="22"/>
          <w:lang w:eastAsia="zh-CN"/>
        </w:rPr>
        <w:t xml:space="preserve"> </w:t>
      </w:r>
      <w:r w:rsidR="00237016">
        <w:rPr>
          <w:rFonts w:eastAsiaTheme="minorEastAsia"/>
          <w:sz w:val="22"/>
          <w:szCs w:val="22"/>
          <w:lang w:eastAsia="zh-CN"/>
        </w:rPr>
        <w:t xml:space="preserve">of NR module </w:t>
      </w:r>
      <w:r w:rsidR="00AE4744">
        <w:rPr>
          <w:rFonts w:eastAsiaTheme="minorEastAsia"/>
          <w:sz w:val="22"/>
          <w:szCs w:val="22"/>
          <w:lang w:eastAsia="zh-CN"/>
        </w:rPr>
        <w:t xml:space="preserve">because </w:t>
      </w:r>
      <w:r w:rsidR="006C0612">
        <w:rPr>
          <w:rFonts w:eastAsiaTheme="minorEastAsia"/>
          <w:sz w:val="22"/>
          <w:szCs w:val="22"/>
          <w:lang w:eastAsia="zh-CN"/>
        </w:rPr>
        <w:t xml:space="preserve">physical layer </w:t>
      </w:r>
      <w:r w:rsidR="00237016">
        <w:rPr>
          <w:rFonts w:eastAsiaTheme="minorEastAsia"/>
          <w:sz w:val="22"/>
          <w:szCs w:val="22"/>
          <w:lang w:eastAsia="zh-CN"/>
        </w:rPr>
        <w:t xml:space="preserve">can guarantee </w:t>
      </w:r>
      <w:r w:rsidR="00FC5BAE">
        <w:rPr>
          <w:rFonts w:eastAsiaTheme="minorEastAsia"/>
          <w:sz w:val="22"/>
          <w:szCs w:val="22"/>
          <w:lang w:eastAsia="zh-CN"/>
        </w:rPr>
        <w:t xml:space="preserve">that </w:t>
      </w:r>
      <w:r w:rsidR="00897FAC">
        <w:rPr>
          <w:rFonts w:eastAsiaTheme="minorEastAsia"/>
          <w:sz w:val="22"/>
          <w:szCs w:val="22"/>
          <w:lang w:eastAsia="zh-CN"/>
        </w:rPr>
        <w:t xml:space="preserve">the </w:t>
      </w:r>
      <w:r w:rsidR="00C85C4A">
        <w:rPr>
          <w:rFonts w:eastAsiaTheme="minorEastAsia"/>
          <w:sz w:val="22"/>
          <w:szCs w:val="22"/>
          <w:lang w:eastAsia="zh-CN"/>
        </w:rPr>
        <w:t xml:space="preserve">candidate </w:t>
      </w:r>
      <w:r w:rsidR="006E2459">
        <w:rPr>
          <w:rFonts w:eastAsiaTheme="minorEastAsia"/>
          <w:sz w:val="22"/>
          <w:szCs w:val="22"/>
          <w:lang w:eastAsia="zh-CN"/>
        </w:rPr>
        <w:t xml:space="preserve">resource set </w:t>
      </w:r>
      <w:r w:rsidR="003C3F24" w:rsidRPr="003C3F24">
        <w:rPr>
          <w:rFonts w:eastAsiaTheme="minorEastAsia"/>
          <w:i/>
          <w:sz w:val="22"/>
          <w:szCs w:val="22"/>
          <w:lang w:eastAsia="zh-CN"/>
        </w:rPr>
        <w:t>S</w:t>
      </w:r>
      <w:r w:rsidR="003C3F24" w:rsidRPr="003C3F24">
        <w:rPr>
          <w:rFonts w:eastAsiaTheme="minorEastAsia"/>
          <w:i/>
          <w:sz w:val="22"/>
          <w:szCs w:val="22"/>
          <w:vertAlign w:val="subscript"/>
          <w:lang w:eastAsia="zh-CN"/>
        </w:rPr>
        <w:t>A</w:t>
      </w:r>
      <w:r w:rsidR="00C85C4A">
        <w:rPr>
          <w:rFonts w:eastAsiaTheme="minorEastAsia"/>
          <w:sz w:val="22"/>
          <w:szCs w:val="22"/>
          <w:lang w:eastAsia="zh-CN"/>
        </w:rPr>
        <w:t xml:space="preserve"> </w:t>
      </w:r>
      <w:r w:rsidR="006E2459">
        <w:rPr>
          <w:rFonts w:eastAsiaTheme="minorEastAsia"/>
          <w:sz w:val="22"/>
          <w:szCs w:val="22"/>
          <w:lang w:eastAsia="zh-CN"/>
        </w:rPr>
        <w:t xml:space="preserve">contains </w:t>
      </w:r>
      <w:r w:rsidR="00C85C4A">
        <w:rPr>
          <w:rFonts w:eastAsiaTheme="minorEastAsia"/>
          <w:sz w:val="22"/>
          <w:szCs w:val="22"/>
          <w:lang w:eastAsia="zh-CN"/>
        </w:rPr>
        <w:t>a sufficient</w:t>
      </w:r>
      <w:r w:rsidR="006E2459">
        <w:rPr>
          <w:rFonts w:eastAsiaTheme="minorEastAsia"/>
          <w:sz w:val="22"/>
          <w:szCs w:val="22"/>
          <w:lang w:eastAsia="zh-CN"/>
        </w:rPr>
        <w:t xml:space="preserve"> </w:t>
      </w:r>
      <w:r w:rsidR="00674F34">
        <w:rPr>
          <w:rFonts w:eastAsiaTheme="minorEastAsia"/>
          <w:sz w:val="22"/>
          <w:szCs w:val="22"/>
          <w:lang w:eastAsia="zh-CN"/>
        </w:rPr>
        <w:t xml:space="preserve">number of </w:t>
      </w:r>
      <w:r w:rsidR="006E2459">
        <w:rPr>
          <w:rFonts w:eastAsiaTheme="minorEastAsia"/>
          <w:sz w:val="22"/>
          <w:szCs w:val="22"/>
          <w:lang w:eastAsia="zh-CN"/>
        </w:rPr>
        <w:t>resources</w:t>
      </w:r>
      <w:r w:rsidR="00C85C4A">
        <w:rPr>
          <w:rFonts w:eastAsiaTheme="minorEastAsia"/>
          <w:sz w:val="22"/>
          <w:szCs w:val="22"/>
          <w:lang w:eastAsia="zh-CN"/>
        </w:rPr>
        <w:t xml:space="preserve"> after excluding the resources occupied by </w:t>
      </w:r>
      <w:r w:rsidR="00C85C4A" w:rsidRPr="00DC640F">
        <w:rPr>
          <w:rFonts w:eastAsiaTheme="minorEastAsia"/>
          <w:sz w:val="22"/>
          <w:szCs w:val="22"/>
          <w:lang w:eastAsia="zh-CN"/>
        </w:rPr>
        <w:t xml:space="preserve">LTE SL. In addition, it is much easier to handle </w:t>
      </w:r>
      <w:r w:rsidR="00641EC3" w:rsidRPr="00DC640F">
        <w:rPr>
          <w:rFonts w:eastAsiaTheme="minorEastAsia"/>
          <w:sz w:val="22"/>
          <w:szCs w:val="22"/>
          <w:lang w:eastAsia="zh-CN"/>
        </w:rPr>
        <w:t xml:space="preserve">the case </w:t>
      </w:r>
      <w:r w:rsidR="00DD6C01" w:rsidRPr="00DC640F">
        <w:rPr>
          <w:rFonts w:eastAsiaTheme="minorEastAsia"/>
          <w:sz w:val="22"/>
          <w:szCs w:val="22"/>
          <w:lang w:eastAsia="zh-CN"/>
        </w:rPr>
        <w:t xml:space="preserve">in physical layer when </w:t>
      </w:r>
      <w:r w:rsidR="00E20B74" w:rsidRPr="00DC640F">
        <w:rPr>
          <w:rFonts w:eastAsiaTheme="minorEastAsia"/>
          <w:sz w:val="22"/>
          <w:szCs w:val="22"/>
          <w:lang w:eastAsia="zh-CN"/>
        </w:rPr>
        <w:t xml:space="preserve">some </w:t>
      </w:r>
      <w:r w:rsidR="00DD6C01" w:rsidRPr="00DC640F">
        <w:rPr>
          <w:rFonts w:eastAsiaTheme="minorEastAsia"/>
          <w:sz w:val="22"/>
          <w:szCs w:val="22"/>
          <w:lang w:eastAsia="zh-CN"/>
        </w:rPr>
        <w:t>configuration</w:t>
      </w:r>
      <w:r w:rsidR="00E20B74" w:rsidRPr="00DC640F">
        <w:rPr>
          <w:rFonts w:eastAsiaTheme="minorEastAsia"/>
          <w:sz w:val="22"/>
          <w:szCs w:val="22"/>
          <w:lang w:eastAsia="zh-CN"/>
        </w:rPr>
        <w:t>s</w:t>
      </w:r>
      <w:r w:rsidR="00DD6C01" w:rsidRPr="00DC640F">
        <w:rPr>
          <w:rFonts w:eastAsiaTheme="minorEastAsia"/>
          <w:sz w:val="22"/>
          <w:szCs w:val="22"/>
          <w:lang w:eastAsia="zh-CN"/>
        </w:rPr>
        <w:t xml:space="preserve"> of resource pool between LTE and NR SL</w:t>
      </w:r>
      <w:r w:rsidR="00E20B74" w:rsidRPr="00DC640F">
        <w:rPr>
          <w:rFonts w:eastAsiaTheme="minorEastAsia"/>
          <w:sz w:val="22"/>
          <w:szCs w:val="22"/>
          <w:lang w:eastAsia="zh-CN"/>
        </w:rPr>
        <w:t xml:space="preserve"> are different. For example, if </w:t>
      </w:r>
      <w:r w:rsidR="00CA0296" w:rsidRPr="00DC640F">
        <w:rPr>
          <w:rFonts w:eastAsiaTheme="minorEastAsia"/>
          <w:sz w:val="22"/>
          <w:szCs w:val="22"/>
          <w:lang w:eastAsia="zh-CN"/>
        </w:rPr>
        <w:t xml:space="preserve">the </w:t>
      </w:r>
      <w:r w:rsidR="00E20B74" w:rsidRPr="00DC640F">
        <w:rPr>
          <w:rFonts w:eastAsiaTheme="minorEastAsia"/>
          <w:sz w:val="22"/>
          <w:szCs w:val="22"/>
          <w:lang w:eastAsia="zh-CN"/>
        </w:rPr>
        <w:t>subchannel size of LTE and NR SL resource pool is different</w:t>
      </w:r>
      <w:r w:rsidR="00E20B74">
        <w:rPr>
          <w:rFonts w:eastAsiaTheme="minorEastAsia"/>
          <w:sz w:val="22"/>
          <w:szCs w:val="22"/>
          <w:lang w:eastAsia="zh-CN"/>
        </w:rPr>
        <w:t>, physical layer can deal with</w:t>
      </w:r>
      <w:r w:rsidR="005D3029">
        <w:rPr>
          <w:rFonts w:eastAsiaTheme="minorEastAsia"/>
          <w:sz w:val="22"/>
          <w:szCs w:val="22"/>
          <w:lang w:eastAsia="zh-CN"/>
        </w:rPr>
        <w:t xml:space="preserve"> this</w:t>
      </w:r>
      <w:r w:rsidR="00897FAC">
        <w:rPr>
          <w:rFonts w:eastAsiaTheme="minorEastAsia"/>
          <w:sz w:val="22"/>
          <w:szCs w:val="22"/>
          <w:lang w:eastAsia="zh-CN"/>
        </w:rPr>
        <w:t xml:space="preserve"> case</w:t>
      </w:r>
      <w:r w:rsidR="00E20B74">
        <w:rPr>
          <w:rFonts w:eastAsiaTheme="minorEastAsia"/>
          <w:sz w:val="22"/>
          <w:szCs w:val="22"/>
          <w:lang w:eastAsia="zh-CN"/>
        </w:rPr>
        <w:t xml:space="preserve"> without extra enhancement because </w:t>
      </w:r>
      <w:r w:rsidR="009E55BD">
        <w:rPr>
          <w:rFonts w:eastAsiaTheme="minorEastAsia"/>
          <w:sz w:val="22"/>
          <w:szCs w:val="22"/>
          <w:lang w:eastAsia="zh-CN"/>
        </w:rPr>
        <w:t>the resource overlapping in physical layer also include</w:t>
      </w:r>
      <w:r w:rsidR="00897FAC">
        <w:rPr>
          <w:rFonts w:eastAsiaTheme="minorEastAsia"/>
          <w:sz w:val="22"/>
          <w:szCs w:val="22"/>
          <w:lang w:eastAsia="zh-CN"/>
        </w:rPr>
        <w:t>s</w:t>
      </w:r>
      <w:r w:rsidR="009E55BD">
        <w:rPr>
          <w:rFonts w:eastAsiaTheme="minorEastAsia"/>
          <w:sz w:val="22"/>
          <w:szCs w:val="22"/>
          <w:lang w:eastAsia="zh-CN"/>
        </w:rPr>
        <w:t xml:space="preserve"> partial overlapping.</w:t>
      </w:r>
    </w:p>
    <w:p w14:paraId="29B48B2B" w14:textId="2F75B82B" w:rsidR="009E55BD" w:rsidRDefault="009E55BD" w:rsidP="009E55BD">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A3DBF">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 xml:space="preserve">The sensing and resource reservation information shared by LTE module </w:t>
      </w:r>
      <w:r w:rsidR="000A3DBF">
        <w:rPr>
          <w:rFonts w:eastAsia="宋体"/>
          <w:b/>
          <w:sz w:val="22"/>
          <w:szCs w:val="22"/>
          <w:lang w:eastAsia="zh-CN"/>
        </w:rPr>
        <w:t xml:space="preserve">is </w:t>
      </w:r>
      <w:r>
        <w:rPr>
          <w:rFonts w:eastAsia="宋体"/>
          <w:b/>
          <w:sz w:val="22"/>
          <w:szCs w:val="22"/>
          <w:lang w:eastAsia="zh-CN"/>
        </w:rPr>
        <w:t>used in physical layer of NR module</w:t>
      </w:r>
      <w:r w:rsidR="000612BB">
        <w:rPr>
          <w:rFonts w:eastAsia="宋体"/>
          <w:b/>
          <w:sz w:val="22"/>
          <w:szCs w:val="22"/>
          <w:lang w:eastAsia="zh-CN"/>
        </w:rPr>
        <w:t xml:space="preserve"> as part of resource exclusion process</w:t>
      </w:r>
      <w:r>
        <w:rPr>
          <w:rFonts w:eastAsia="宋体"/>
          <w:b/>
          <w:sz w:val="22"/>
          <w:szCs w:val="22"/>
          <w:lang w:eastAsia="zh-CN"/>
        </w:rPr>
        <w:t>.</w:t>
      </w:r>
    </w:p>
    <w:p w14:paraId="2C2328B5" w14:textId="6D4D6C9C" w:rsidR="00714A71" w:rsidRDefault="00714A71" w:rsidP="00714A71">
      <w:pPr>
        <w:pStyle w:val="a0"/>
        <w:spacing w:beforeLines="50" w:before="120"/>
        <w:rPr>
          <w:rFonts w:eastAsiaTheme="minorEastAsia"/>
          <w:sz w:val="22"/>
          <w:szCs w:val="22"/>
          <w:lang w:eastAsia="zh-CN"/>
        </w:rPr>
      </w:pPr>
      <w:r w:rsidRPr="00714A71">
        <w:rPr>
          <w:rFonts w:eastAsiaTheme="minorEastAsia" w:hint="eastAsia"/>
          <w:sz w:val="22"/>
          <w:szCs w:val="22"/>
          <w:lang w:eastAsia="zh-CN"/>
        </w:rPr>
        <w:t>F</w:t>
      </w:r>
      <w:r w:rsidRPr="00714A71">
        <w:rPr>
          <w:rFonts w:eastAsiaTheme="minorEastAsia"/>
          <w:sz w:val="22"/>
          <w:szCs w:val="22"/>
          <w:lang w:eastAsia="zh-CN"/>
        </w:rPr>
        <w:t>rom</w:t>
      </w:r>
      <w:r>
        <w:rPr>
          <w:rFonts w:eastAsiaTheme="minorEastAsia"/>
          <w:sz w:val="22"/>
          <w:szCs w:val="22"/>
          <w:lang w:eastAsia="zh-CN"/>
        </w:rPr>
        <w:t xml:space="preserve"> </w:t>
      </w:r>
      <w:r w:rsidR="003E21BD">
        <w:rPr>
          <w:rFonts w:eastAsiaTheme="minorEastAsia"/>
          <w:sz w:val="22"/>
          <w:szCs w:val="22"/>
          <w:lang w:eastAsia="zh-CN"/>
        </w:rPr>
        <w:t xml:space="preserve">the perspective of NR module, </w:t>
      </w:r>
      <w:r w:rsidR="002F3508">
        <w:rPr>
          <w:rFonts w:eastAsiaTheme="minorEastAsia"/>
          <w:sz w:val="22"/>
          <w:szCs w:val="22"/>
          <w:lang w:eastAsia="zh-CN"/>
        </w:rPr>
        <w:t xml:space="preserve">it </w:t>
      </w:r>
      <w:r w:rsidR="003E21BD">
        <w:rPr>
          <w:rFonts w:eastAsiaTheme="minorEastAsia"/>
          <w:sz w:val="22"/>
          <w:szCs w:val="22"/>
          <w:lang w:eastAsia="zh-CN"/>
        </w:rPr>
        <w:t xml:space="preserve">may use the shared information from </w:t>
      </w:r>
      <w:r w:rsidR="001A499A">
        <w:rPr>
          <w:rFonts w:eastAsiaTheme="minorEastAsia"/>
          <w:sz w:val="22"/>
          <w:szCs w:val="22"/>
          <w:lang w:eastAsia="zh-CN"/>
        </w:rPr>
        <w:t xml:space="preserve">LTE </w:t>
      </w:r>
      <w:r w:rsidR="00C01361">
        <w:rPr>
          <w:rFonts w:eastAsiaTheme="minorEastAsia"/>
          <w:sz w:val="22"/>
          <w:szCs w:val="22"/>
          <w:lang w:eastAsia="zh-CN"/>
        </w:rPr>
        <w:t xml:space="preserve">module </w:t>
      </w:r>
      <w:r w:rsidR="001A499A">
        <w:rPr>
          <w:rFonts w:eastAsiaTheme="minorEastAsia"/>
          <w:sz w:val="22"/>
          <w:szCs w:val="22"/>
          <w:lang w:eastAsia="zh-CN"/>
        </w:rPr>
        <w:t>during initial (re-)selection</w:t>
      </w:r>
      <w:r w:rsidR="00C01361">
        <w:rPr>
          <w:rFonts w:eastAsiaTheme="minorEastAsia"/>
          <w:sz w:val="22"/>
          <w:szCs w:val="22"/>
          <w:lang w:eastAsia="zh-CN"/>
        </w:rPr>
        <w:t>,</w:t>
      </w:r>
      <w:r w:rsidR="001A499A">
        <w:rPr>
          <w:rFonts w:eastAsiaTheme="minorEastAsia"/>
          <w:sz w:val="22"/>
          <w:szCs w:val="22"/>
          <w:lang w:eastAsia="zh-CN"/>
        </w:rPr>
        <w:t xml:space="preserve"> re-evaluation and pre-emption</w:t>
      </w:r>
      <w:r w:rsidR="00326D03">
        <w:rPr>
          <w:rFonts w:eastAsiaTheme="minorEastAsia"/>
          <w:sz w:val="22"/>
          <w:szCs w:val="22"/>
          <w:lang w:eastAsia="zh-CN"/>
        </w:rPr>
        <w:t xml:space="preserve"> check</w:t>
      </w:r>
      <w:r w:rsidR="00FC0073">
        <w:rPr>
          <w:rFonts w:eastAsiaTheme="minorEastAsia"/>
          <w:sz w:val="22"/>
          <w:szCs w:val="22"/>
          <w:lang w:eastAsia="zh-CN"/>
        </w:rPr>
        <w:t>ing</w:t>
      </w:r>
      <w:r w:rsidR="001A499A">
        <w:rPr>
          <w:rFonts w:eastAsiaTheme="minorEastAsia"/>
          <w:sz w:val="22"/>
          <w:szCs w:val="22"/>
          <w:lang w:eastAsia="zh-CN"/>
        </w:rPr>
        <w:t xml:space="preserve">. </w:t>
      </w:r>
      <w:r w:rsidR="009352BF">
        <w:rPr>
          <w:rFonts w:eastAsiaTheme="minorEastAsia"/>
          <w:sz w:val="22"/>
          <w:szCs w:val="22"/>
          <w:lang w:eastAsia="zh-CN"/>
        </w:rPr>
        <w:t xml:space="preserve">In current specification, the resource exclusion procedure in physical layer is </w:t>
      </w:r>
      <w:r w:rsidR="00D06EC4">
        <w:rPr>
          <w:rFonts w:eastAsiaTheme="minorEastAsia"/>
          <w:sz w:val="22"/>
          <w:szCs w:val="22"/>
          <w:lang w:eastAsia="zh-CN"/>
        </w:rPr>
        <w:t>common to initial selection, re-evaluation and pre-emption check</w:t>
      </w:r>
      <w:r w:rsidR="0021587C">
        <w:rPr>
          <w:rFonts w:eastAsiaTheme="minorEastAsia"/>
          <w:sz w:val="22"/>
          <w:szCs w:val="22"/>
          <w:lang w:eastAsia="zh-CN"/>
        </w:rPr>
        <w:t>ing</w:t>
      </w:r>
      <w:r w:rsidR="00D06EC4">
        <w:rPr>
          <w:rFonts w:eastAsiaTheme="minorEastAsia"/>
          <w:sz w:val="22"/>
          <w:szCs w:val="22"/>
          <w:lang w:eastAsia="zh-CN"/>
        </w:rPr>
        <w:t xml:space="preserve">. Hence, if </w:t>
      </w:r>
      <w:r w:rsidR="00176258">
        <w:rPr>
          <w:rFonts w:eastAsiaTheme="minorEastAsia"/>
          <w:sz w:val="22"/>
          <w:szCs w:val="22"/>
          <w:lang w:eastAsia="zh-CN"/>
        </w:rPr>
        <w:t xml:space="preserve">the shared information </w:t>
      </w:r>
      <w:r w:rsidR="000612BB">
        <w:rPr>
          <w:rFonts w:eastAsiaTheme="minorEastAsia"/>
          <w:sz w:val="22"/>
          <w:szCs w:val="22"/>
          <w:lang w:eastAsia="zh-CN"/>
        </w:rPr>
        <w:t xml:space="preserve">from LTE module </w:t>
      </w:r>
      <w:r w:rsidR="00FD3BA8">
        <w:rPr>
          <w:rFonts w:eastAsiaTheme="minorEastAsia"/>
          <w:sz w:val="22"/>
          <w:szCs w:val="22"/>
          <w:lang w:eastAsia="zh-CN"/>
        </w:rPr>
        <w:t xml:space="preserve">is applied </w:t>
      </w:r>
      <w:r w:rsidR="00176258">
        <w:rPr>
          <w:rFonts w:eastAsiaTheme="minorEastAsia"/>
          <w:sz w:val="22"/>
          <w:szCs w:val="22"/>
          <w:lang w:eastAsia="zh-CN"/>
        </w:rPr>
        <w:t xml:space="preserve">for resource exclusion in </w:t>
      </w:r>
      <w:r w:rsidR="004F37ED">
        <w:rPr>
          <w:rFonts w:eastAsiaTheme="minorEastAsia"/>
          <w:sz w:val="22"/>
          <w:szCs w:val="22"/>
          <w:lang w:eastAsia="zh-CN"/>
        </w:rPr>
        <w:t xml:space="preserve">the </w:t>
      </w:r>
      <w:r w:rsidR="00176258">
        <w:rPr>
          <w:rFonts w:eastAsiaTheme="minorEastAsia"/>
          <w:sz w:val="22"/>
          <w:szCs w:val="22"/>
          <w:lang w:eastAsia="zh-CN"/>
        </w:rPr>
        <w:t>physical layer</w:t>
      </w:r>
      <w:r w:rsidR="004F37ED">
        <w:rPr>
          <w:rFonts w:eastAsiaTheme="minorEastAsia"/>
          <w:sz w:val="22"/>
          <w:szCs w:val="22"/>
          <w:lang w:eastAsia="zh-CN"/>
        </w:rPr>
        <w:t xml:space="preserve"> of NR module</w:t>
      </w:r>
      <w:r w:rsidR="00D06EC4">
        <w:rPr>
          <w:rFonts w:eastAsiaTheme="minorEastAsia"/>
          <w:sz w:val="22"/>
          <w:szCs w:val="22"/>
          <w:lang w:eastAsia="zh-CN"/>
        </w:rPr>
        <w:t xml:space="preserve">, it is natural that it should be </w:t>
      </w:r>
      <w:r w:rsidR="00002D83">
        <w:rPr>
          <w:rFonts w:eastAsiaTheme="minorEastAsia"/>
          <w:sz w:val="22"/>
          <w:szCs w:val="22"/>
          <w:lang w:eastAsia="zh-CN"/>
        </w:rPr>
        <w:t>re</w:t>
      </w:r>
      <w:r w:rsidR="00D06EC4">
        <w:rPr>
          <w:rFonts w:eastAsiaTheme="minorEastAsia"/>
          <w:sz w:val="22"/>
          <w:szCs w:val="22"/>
          <w:lang w:eastAsia="zh-CN"/>
        </w:rPr>
        <w:t xml:space="preserve">used for re-evaluation and pre-emption as well. </w:t>
      </w:r>
      <w:r w:rsidR="00480A78">
        <w:rPr>
          <w:rFonts w:eastAsiaTheme="minorEastAsia"/>
          <w:sz w:val="22"/>
          <w:szCs w:val="22"/>
          <w:lang w:eastAsia="zh-CN"/>
        </w:rPr>
        <w:t>For</w:t>
      </w:r>
      <w:r w:rsidR="005E7822">
        <w:rPr>
          <w:rFonts w:eastAsiaTheme="minorEastAsia"/>
          <w:sz w:val="22"/>
          <w:szCs w:val="22"/>
          <w:lang w:eastAsia="zh-CN"/>
        </w:rPr>
        <w:t xml:space="preserve"> </w:t>
      </w:r>
      <w:r w:rsidR="00480A78">
        <w:rPr>
          <w:rFonts w:eastAsiaTheme="minorEastAsia"/>
          <w:sz w:val="22"/>
          <w:szCs w:val="22"/>
          <w:lang w:eastAsia="zh-CN"/>
        </w:rPr>
        <w:lastRenderedPageBreak/>
        <w:t>example,</w:t>
      </w:r>
      <w:r w:rsidR="005E7822">
        <w:rPr>
          <w:rFonts w:eastAsiaTheme="minorEastAsia"/>
          <w:sz w:val="22"/>
          <w:szCs w:val="22"/>
          <w:lang w:eastAsia="zh-CN"/>
        </w:rPr>
        <w:t xml:space="preserve"> the shared information is </w:t>
      </w:r>
      <w:r w:rsidR="009939D6">
        <w:rPr>
          <w:rFonts w:eastAsiaTheme="minorEastAsia"/>
          <w:sz w:val="22"/>
          <w:szCs w:val="22"/>
          <w:lang w:eastAsia="zh-CN"/>
        </w:rPr>
        <w:t>utilize</w:t>
      </w:r>
      <w:r w:rsidR="005E7822">
        <w:rPr>
          <w:rFonts w:eastAsiaTheme="minorEastAsia"/>
          <w:sz w:val="22"/>
          <w:szCs w:val="22"/>
          <w:lang w:eastAsia="zh-CN"/>
        </w:rPr>
        <w:t xml:space="preserve">d to </w:t>
      </w:r>
      <w:r w:rsidR="00186A40">
        <w:rPr>
          <w:rFonts w:eastAsiaTheme="minorEastAsia"/>
          <w:sz w:val="22"/>
          <w:szCs w:val="22"/>
          <w:lang w:eastAsia="zh-CN"/>
        </w:rPr>
        <w:t>perform re-evaluation and/or pre-emption check</w:t>
      </w:r>
      <w:r w:rsidR="00121746">
        <w:rPr>
          <w:rFonts w:eastAsiaTheme="minorEastAsia"/>
          <w:sz w:val="22"/>
          <w:szCs w:val="22"/>
          <w:lang w:eastAsia="zh-CN"/>
        </w:rPr>
        <w:t>ing</w:t>
      </w:r>
      <w:r w:rsidR="00186A40">
        <w:rPr>
          <w:rFonts w:eastAsiaTheme="minorEastAsia"/>
          <w:sz w:val="22"/>
          <w:szCs w:val="22"/>
          <w:lang w:eastAsia="zh-CN"/>
        </w:rPr>
        <w:t xml:space="preserve"> by NR module and trigger resource re-selection</w:t>
      </w:r>
      <w:r w:rsidR="00121746">
        <w:rPr>
          <w:rFonts w:eastAsiaTheme="minorEastAsia"/>
          <w:sz w:val="22"/>
          <w:szCs w:val="22"/>
          <w:lang w:eastAsia="zh-CN"/>
        </w:rPr>
        <w:t xml:space="preserve"> </w:t>
      </w:r>
      <w:r w:rsidR="002F3508">
        <w:rPr>
          <w:rFonts w:eastAsiaTheme="minorEastAsia"/>
          <w:sz w:val="22"/>
          <w:szCs w:val="22"/>
          <w:lang w:eastAsia="zh-CN"/>
        </w:rPr>
        <w:t xml:space="preserve">for </w:t>
      </w:r>
      <w:r w:rsidR="00121746">
        <w:rPr>
          <w:rFonts w:eastAsiaTheme="minorEastAsia"/>
          <w:sz w:val="22"/>
          <w:szCs w:val="22"/>
          <w:lang w:eastAsia="zh-CN"/>
        </w:rPr>
        <w:t>corresponding resources</w:t>
      </w:r>
      <w:r w:rsidR="00186A40">
        <w:rPr>
          <w:rFonts w:eastAsiaTheme="minorEastAsia"/>
          <w:sz w:val="22"/>
          <w:szCs w:val="22"/>
          <w:lang w:eastAsia="zh-CN"/>
        </w:rPr>
        <w:t xml:space="preserve">. </w:t>
      </w:r>
    </w:p>
    <w:p w14:paraId="215FC256" w14:textId="7462F2FF" w:rsidR="00890EB0" w:rsidRDefault="00890EB0" w:rsidP="00EB7E3B">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A3DBF">
        <w:rPr>
          <w:rFonts w:eastAsia="宋体"/>
          <w:b/>
          <w:sz w:val="22"/>
          <w:szCs w:val="22"/>
          <w:lang w:eastAsia="zh-CN"/>
        </w:rPr>
        <w:t>5</w:t>
      </w:r>
      <w:r w:rsidRPr="00545A51">
        <w:rPr>
          <w:rFonts w:eastAsia="宋体"/>
          <w:b/>
          <w:sz w:val="22"/>
          <w:szCs w:val="22"/>
          <w:lang w:eastAsia="zh-CN"/>
        </w:rPr>
        <w:t xml:space="preserve">: </w:t>
      </w:r>
      <w:r w:rsidR="00EB7E3B">
        <w:rPr>
          <w:rFonts w:eastAsia="宋体"/>
          <w:b/>
          <w:sz w:val="22"/>
          <w:szCs w:val="22"/>
          <w:lang w:eastAsia="zh-CN"/>
        </w:rPr>
        <w:t>NR module</w:t>
      </w:r>
      <w:r w:rsidR="009939D6">
        <w:rPr>
          <w:rFonts w:eastAsia="宋体"/>
          <w:b/>
          <w:sz w:val="22"/>
          <w:szCs w:val="22"/>
          <w:lang w:eastAsia="zh-CN"/>
        </w:rPr>
        <w:t xml:space="preserve"> ought to use the </w:t>
      </w:r>
      <w:r w:rsidR="000612BB">
        <w:rPr>
          <w:rFonts w:eastAsia="宋体"/>
          <w:b/>
          <w:sz w:val="22"/>
          <w:szCs w:val="22"/>
          <w:lang w:eastAsia="zh-CN"/>
        </w:rPr>
        <w:t xml:space="preserve">shared </w:t>
      </w:r>
      <w:r w:rsidR="009939D6">
        <w:rPr>
          <w:rFonts w:eastAsia="宋体"/>
          <w:b/>
          <w:sz w:val="22"/>
          <w:szCs w:val="22"/>
          <w:lang w:eastAsia="zh-CN"/>
        </w:rPr>
        <w:t xml:space="preserve">sensing and resource reservation information </w:t>
      </w:r>
      <w:r w:rsidR="000612BB">
        <w:rPr>
          <w:rFonts w:eastAsia="宋体"/>
          <w:b/>
          <w:sz w:val="22"/>
          <w:szCs w:val="22"/>
          <w:lang w:eastAsia="zh-CN"/>
        </w:rPr>
        <w:t xml:space="preserve">from LTE module </w:t>
      </w:r>
      <w:r w:rsidR="009939D6">
        <w:rPr>
          <w:rFonts w:eastAsia="宋体"/>
          <w:b/>
          <w:sz w:val="22"/>
          <w:szCs w:val="22"/>
          <w:lang w:eastAsia="zh-CN"/>
        </w:rPr>
        <w:t>for initial selection, re-evaluation and pre-emption check</w:t>
      </w:r>
      <w:r w:rsidR="00002D26">
        <w:rPr>
          <w:rFonts w:eastAsia="宋体"/>
          <w:b/>
          <w:sz w:val="22"/>
          <w:szCs w:val="22"/>
          <w:lang w:eastAsia="zh-CN"/>
        </w:rPr>
        <w:t>ing</w:t>
      </w:r>
      <w:r w:rsidR="009939D6">
        <w:rPr>
          <w:rFonts w:eastAsia="宋体"/>
          <w:b/>
          <w:sz w:val="22"/>
          <w:szCs w:val="22"/>
          <w:lang w:eastAsia="zh-CN"/>
        </w:rPr>
        <w:t>.</w:t>
      </w:r>
    </w:p>
    <w:p w14:paraId="496C8C69" w14:textId="03758AA3" w:rsidR="00577FFD" w:rsidRDefault="00D5469C" w:rsidP="00664505">
      <w:pPr>
        <w:spacing w:after="120"/>
        <w:jc w:val="both"/>
        <w:rPr>
          <w:rFonts w:eastAsiaTheme="minorEastAsia"/>
          <w:sz w:val="22"/>
          <w:szCs w:val="22"/>
          <w:lang w:eastAsia="zh-CN"/>
        </w:rPr>
      </w:pPr>
      <w:r>
        <w:rPr>
          <w:rFonts w:eastAsiaTheme="minorEastAsia"/>
          <w:sz w:val="22"/>
          <w:szCs w:val="22"/>
          <w:lang w:eastAsia="zh-CN"/>
        </w:rPr>
        <w:t xml:space="preserve">The in-device coexistence </w:t>
      </w:r>
      <w:r w:rsidR="00ED2A3A">
        <w:rPr>
          <w:rFonts w:eastAsiaTheme="minorEastAsia"/>
          <w:sz w:val="22"/>
          <w:szCs w:val="22"/>
          <w:lang w:eastAsia="zh-CN"/>
        </w:rPr>
        <w:t xml:space="preserve">between LTE SL and NR SL </w:t>
      </w:r>
      <w:r w:rsidR="008E154A">
        <w:rPr>
          <w:rFonts w:eastAsiaTheme="minorEastAsia"/>
          <w:sz w:val="22"/>
          <w:szCs w:val="22"/>
          <w:lang w:eastAsia="zh-CN"/>
        </w:rPr>
        <w:t>in</w:t>
      </w:r>
      <w:r w:rsidR="00ED2A3A">
        <w:rPr>
          <w:rFonts w:eastAsiaTheme="minorEastAsia"/>
          <w:sz w:val="22"/>
          <w:szCs w:val="22"/>
          <w:lang w:eastAsia="zh-CN"/>
        </w:rPr>
        <w:t xml:space="preserve"> different</w:t>
      </w:r>
      <w:r>
        <w:rPr>
          <w:rFonts w:eastAsiaTheme="minorEastAsia"/>
          <w:sz w:val="22"/>
          <w:szCs w:val="22"/>
          <w:lang w:eastAsia="zh-CN"/>
        </w:rPr>
        <w:t xml:space="preserve"> frequency channel</w:t>
      </w:r>
      <w:r w:rsidR="00ED2A3A">
        <w:rPr>
          <w:rFonts w:eastAsiaTheme="minorEastAsia"/>
          <w:sz w:val="22"/>
          <w:szCs w:val="22"/>
          <w:lang w:eastAsia="zh-CN"/>
        </w:rPr>
        <w:t>s</w:t>
      </w:r>
      <w:r>
        <w:rPr>
          <w:rFonts w:eastAsiaTheme="minorEastAsia"/>
          <w:sz w:val="22"/>
          <w:szCs w:val="22"/>
          <w:lang w:eastAsia="zh-CN"/>
        </w:rPr>
        <w:t xml:space="preserve"> was studied and discussed in Rel-16. </w:t>
      </w:r>
      <w:r w:rsidR="008E7254">
        <w:rPr>
          <w:rFonts w:eastAsiaTheme="minorEastAsia"/>
          <w:sz w:val="22"/>
          <w:szCs w:val="22"/>
          <w:lang w:eastAsia="zh-CN"/>
        </w:rPr>
        <w:t xml:space="preserve">And it was mainly handled by dropping </w:t>
      </w:r>
      <w:r w:rsidR="00D00E71">
        <w:rPr>
          <w:rFonts w:eastAsiaTheme="minorEastAsia"/>
          <w:sz w:val="22"/>
          <w:szCs w:val="22"/>
          <w:lang w:eastAsia="zh-CN"/>
        </w:rPr>
        <w:t xml:space="preserve">the transmission </w:t>
      </w:r>
      <w:r w:rsidR="000D0C43">
        <w:rPr>
          <w:rFonts w:eastAsiaTheme="minorEastAsia"/>
          <w:sz w:val="22"/>
          <w:szCs w:val="22"/>
          <w:lang w:eastAsia="zh-CN"/>
        </w:rPr>
        <w:t xml:space="preserve">of LTE or NR </w:t>
      </w:r>
      <w:r w:rsidR="006A2AEB">
        <w:rPr>
          <w:rFonts w:eastAsiaTheme="minorEastAsia"/>
          <w:sz w:val="22"/>
          <w:szCs w:val="22"/>
          <w:lang w:eastAsia="zh-CN"/>
        </w:rPr>
        <w:t xml:space="preserve">SL </w:t>
      </w:r>
      <w:r w:rsidR="000D0C43">
        <w:rPr>
          <w:rFonts w:eastAsiaTheme="minorEastAsia"/>
          <w:sz w:val="22"/>
          <w:szCs w:val="22"/>
          <w:lang w:eastAsia="zh-CN"/>
        </w:rPr>
        <w:t>based on priority comparison</w:t>
      </w:r>
      <w:r w:rsidR="00B70EB7">
        <w:rPr>
          <w:rFonts w:eastAsiaTheme="minorEastAsia"/>
          <w:sz w:val="22"/>
          <w:szCs w:val="22"/>
          <w:lang w:eastAsia="zh-CN"/>
        </w:rPr>
        <w:t xml:space="preserve">, </w:t>
      </w:r>
      <w:r w:rsidR="00AD1031">
        <w:rPr>
          <w:rFonts w:eastAsiaTheme="minorEastAsia"/>
          <w:sz w:val="22"/>
          <w:szCs w:val="22"/>
          <w:lang w:eastAsia="zh-CN"/>
        </w:rPr>
        <w:t xml:space="preserve">which may cause the performance loss of the RAT with lower priority. </w:t>
      </w:r>
      <w:r w:rsidR="009F080B">
        <w:rPr>
          <w:rFonts w:eastAsiaTheme="minorEastAsia"/>
          <w:sz w:val="22"/>
          <w:szCs w:val="22"/>
          <w:lang w:eastAsia="zh-CN"/>
        </w:rPr>
        <w:t>In co-channel co</w:t>
      </w:r>
      <w:r w:rsidR="00B66262">
        <w:rPr>
          <w:rFonts w:eastAsiaTheme="minorEastAsia"/>
          <w:sz w:val="22"/>
          <w:szCs w:val="22"/>
          <w:lang w:eastAsia="zh-CN"/>
        </w:rPr>
        <w:t xml:space="preserve">existence work, </w:t>
      </w:r>
      <w:r w:rsidR="00526A88">
        <w:rPr>
          <w:rFonts w:eastAsiaTheme="minorEastAsia"/>
          <w:sz w:val="22"/>
          <w:szCs w:val="22"/>
          <w:lang w:eastAsia="zh-CN"/>
        </w:rPr>
        <w:t>the preferred approach is to avoid in-device collision instead of dropping transmission</w:t>
      </w:r>
      <w:r w:rsidR="004133D8">
        <w:rPr>
          <w:rFonts w:eastAsiaTheme="minorEastAsia"/>
          <w:sz w:val="22"/>
          <w:szCs w:val="22"/>
          <w:lang w:eastAsia="zh-CN"/>
        </w:rPr>
        <w:t>s</w:t>
      </w:r>
      <w:r w:rsidR="00526A88">
        <w:rPr>
          <w:rFonts w:eastAsiaTheme="minorEastAsia"/>
          <w:sz w:val="22"/>
          <w:szCs w:val="22"/>
          <w:lang w:eastAsia="zh-CN"/>
        </w:rPr>
        <w:t xml:space="preserve">. For </w:t>
      </w:r>
      <w:r w:rsidR="00B70EB7">
        <w:rPr>
          <w:rFonts w:eastAsiaTheme="minorEastAsia"/>
          <w:sz w:val="22"/>
          <w:szCs w:val="22"/>
          <w:lang w:eastAsia="zh-CN"/>
        </w:rPr>
        <w:t>instance</w:t>
      </w:r>
      <w:r w:rsidR="00526A88">
        <w:rPr>
          <w:rFonts w:eastAsiaTheme="minorEastAsia"/>
          <w:sz w:val="22"/>
          <w:szCs w:val="22"/>
          <w:lang w:eastAsia="zh-CN"/>
        </w:rPr>
        <w:t>, LTE module forwards the select</w:t>
      </w:r>
      <w:r w:rsidR="0094193F">
        <w:rPr>
          <w:rFonts w:eastAsiaTheme="minorEastAsia"/>
          <w:sz w:val="22"/>
          <w:szCs w:val="22"/>
          <w:lang w:eastAsia="zh-CN"/>
        </w:rPr>
        <w:t>ed</w:t>
      </w:r>
      <w:r w:rsidR="00526A88">
        <w:rPr>
          <w:rFonts w:eastAsiaTheme="minorEastAsia"/>
          <w:sz w:val="22"/>
          <w:szCs w:val="22"/>
          <w:lang w:eastAsia="zh-CN"/>
        </w:rPr>
        <w:t xml:space="preserve"> SL grant to NR module such that NR module can </w:t>
      </w:r>
      <w:r w:rsidR="00664505">
        <w:rPr>
          <w:rFonts w:eastAsiaTheme="minorEastAsia"/>
          <w:sz w:val="22"/>
          <w:szCs w:val="22"/>
          <w:lang w:eastAsia="zh-CN"/>
        </w:rPr>
        <w:t xml:space="preserve">exclude the candidate </w:t>
      </w:r>
      <w:r w:rsidR="00526A88">
        <w:rPr>
          <w:rFonts w:eastAsiaTheme="minorEastAsia"/>
          <w:sz w:val="22"/>
          <w:szCs w:val="22"/>
          <w:lang w:eastAsia="zh-CN"/>
        </w:rPr>
        <w:t xml:space="preserve">resource overlapping </w:t>
      </w:r>
      <w:r w:rsidR="00FF465B">
        <w:rPr>
          <w:rFonts w:eastAsiaTheme="minorEastAsia"/>
          <w:sz w:val="22"/>
          <w:szCs w:val="22"/>
          <w:lang w:eastAsia="zh-CN"/>
        </w:rPr>
        <w:t xml:space="preserve">with </w:t>
      </w:r>
      <w:r w:rsidR="00664505">
        <w:rPr>
          <w:rFonts w:eastAsiaTheme="minorEastAsia"/>
          <w:sz w:val="22"/>
          <w:szCs w:val="22"/>
          <w:lang w:eastAsia="zh-CN"/>
        </w:rPr>
        <w:t xml:space="preserve">the </w:t>
      </w:r>
      <w:r w:rsidR="00F657BE">
        <w:rPr>
          <w:rFonts w:eastAsiaTheme="minorEastAsia"/>
          <w:sz w:val="22"/>
          <w:szCs w:val="22"/>
          <w:lang w:eastAsia="zh-CN"/>
        </w:rPr>
        <w:t>SL grant in time domain.</w:t>
      </w:r>
    </w:p>
    <w:p w14:paraId="6DC5604E" w14:textId="0B818F3E" w:rsidR="00664505" w:rsidRDefault="00664505" w:rsidP="00664505">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A3DBF">
        <w:rPr>
          <w:rFonts w:eastAsia="宋体"/>
          <w:b/>
          <w:sz w:val="22"/>
          <w:szCs w:val="22"/>
          <w:lang w:eastAsia="zh-CN"/>
        </w:rPr>
        <w:t>6</w:t>
      </w:r>
      <w:r>
        <w:rPr>
          <w:rFonts w:eastAsia="宋体"/>
          <w:b/>
          <w:sz w:val="22"/>
          <w:szCs w:val="22"/>
          <w:lang w:eastAsia="zh-CN"/>
        </w:rPr>
        <w:t xml:space="preserve">: </w:t>
      </w:r>
      <w:r w:rsidR="009C1266">
        <w:rPr>
          <w:rFonts w:eastAsia="宋体"/>
          <w:b/>
          <w:sz w:val="22"/>
          <w:szCs w:val="22"/>
          <w:lang w:eastAsia="zh-CN"/>
        </w:rPr>
        <w:t xml:space="preserve">NR </w:t>
      </w:r>
      <w:r w:rsidR="009C1266">
        <w:rPr>
          <w:rFonts w:eastAsia="宋体" w:hint="eastAsia"/>
          <w:b/>
          <w:sz w:val="22"/>
          <w:szCs w:val="22"/>
          <w:lang w:eastAsia="zh-CN"/>
        </w:rPr>
        <w:t>module</w:t>
      </w:r>
      <w:r w:rsidR="009C1266">
        <w:rPr>
          <w:rFonts w:eastAsia="宋体"/>
          <w:b/>
          <w:sz w:val="22"/>
          <w:szCs w:val="22"/>
          <w:lang w:eastAsia="zh-CN"/>
        </w:rPr>
        <w:t xml:space="preserve"> performs resource exclusion based on the SL grant determined by LTE module to address the in-device coexistence issue in the same frequency channel.</w:t>
      </w:r>
    </w:p>
    <w:p w14:paraId="6B4A852E" w14:textId="4445AF16" w:rsidR="00C334D6" w:rsidRDefault="000647DF" w:rsidP="00664505">
      <w:pPr>
        <w:pStyle w:val="a0"/>
        <w:rPr>
          <w:rFonts w:eastAsiaTheme="minorEastAsia"/>
          <w:sz w:val="22"/>
          <w:szCs w:val="22"/>
          <w:lang w:eastAsia="zh-CN"/>
        </w:rPr>
      </w:pPr>
      <w:r>
        <w:rPr>
          <w:rFonts w:eastAsiaTheme="minorEastAsia"/>
          <w:sz w:val="22"/>
          <w:szCs w:val="22"/>
          <w:lang w:eastAsia="zh-CN"/>
        </w:rPr>
        <w:t xml:space="preserve">During the last meeting, two alternatives in the yellow highlighted part of above agreements were proposed to address the AGC issue caused by PSFCH of NR SL. </w:t>
      </w:r>
      <w:r w:rsidR="000A6299">
        <w:rPr>
          <w:rFonts w:eastAsiaTheme="minorEastAsia"/>
          <w:sz w:val="22"/>
          <w:szCs w:val="22"/>
          <w:lang w:eastAsia="zh-CN"/>
        </w:rPr>
        <w:t xml:space="preserve">In alternative 1, </w:t>
      </w:r>
      <w:r w:rsidR="00326D4A">
        <w:rPr>
          <w:rFonts w:eastAsiaTheme="minorEastAsia"/>
          <w:sz w:val="22"/>
          <w:szCs w:val="22"/>
          <w:lang w:eastAsia="zh-CN"/>
        </w:rPr>
        <w:t xml:space="preserve">NR SL UE </w:t>
      </w:r>
      <w:r w:rsidR="00990917">
        <w:rPr>
          <w:rFonts w:eastAsiaTheme="minorEastAsia"/>
          <w:sz w:val="22"/>
          <w:szCs w:val="22"/>
          <w:lang w:eastAsia="zh-CN"/>
        </w:rPr>
        <w:t xml:space="preserve">tries to avoid </w:t>
      </w:r>
      <w:r w:rsidR="00326D4A">
        <w:rPr>
          <w:rFonts w:eastAsiaTheme="minorEastAsia"/>
          <w:sz w:val="22"/>
          <w:szCs w:val="22"/>
          <w:lang w:eastAsia="zh-CN"/>
        </w:rPr>
        <w:t>perform</w:t>
      </w:r>
      <w:r w:rsidR="00990917">
        <w:rPr>
          <w:rFonts w:eastAsiaTheme="minorEastAsia"/>
          <w:sz w:val="22"/>
          <w:szCs w:val="22"/>
          <w:lang w:eastAsia="zh-CN"/>
        </w:rPr>
        <w:t>ing</w:t>
      </w:r>
      <w:r w:rsidR="00326D4A">
        <w:rPr>
          <w:rFonts w:eastAsiaTheme="minorEastAsia"/>
          <w:sz w:val="22"/>
          <w:szCs w:val="22"/>
          <w:lang w:eastAsia="zh-CN"/>
        </w:rPr>
        <w:t xml:space="preserve"> PSFCH transmission in the slots which may be occupied by LTE SL UE. </w:t>
      </w:r>
      <w:r w:rsidR="00ED0673">
        <w:rPr>
          <w:rFonts w:eastAsiaTheme="minorEastAsia"/>
          <w:sz w:val="22"/>
          <w:szCs w:val="22"/>
          <w:lang w:eastAsia="zh-CN"/>
        </w:rPr>
        <w:t>More specifically, NR SL UE may drop PSFCH transmission or exclude</w:t>
      </w:r>
      <w:r w:rsidR="00990917">
        <w:rPr>
          <w:rFonts w:eastAsiaTheme="minorEastAsia"/>
          <w:sz w:val="22"/>
          <w:szCs w:val="22"/>
          <w:lang w:eastAsia="zh-CN"/>
        </w:rPr>
        <w:t xml:space="preserve"> </w:t>
      </w:r>
      <w:r w:rsidR="00ED0673">
        <w:rPr>
          <w:rFonts w:eastAsiaTheme="minorEastAsia"/>
          <w:sz w:val="22"/>
          <w:szCs w:val="22"/>
          <w:lang w:eastAsia="zh-CN"/>
        </w:rPr>
        <w:t xml:space="preserve">PSSCH resource during resource exclusion when the corresponding </w:t>
      </w:r>
      <w:r w:rsidR="00DE4201">
        <w:rPr>
          <w:rFonts w:eastAsiaTheme="minorEastAsia"/>
          <w:sz w:val="22"/>
          <w:szCs w:val="22"/>
          <w:lang w:eastAsia="zh-CN"/>
        </w:rPr>
        <w:t>PSFCH overlaps with</w:t>
      </w:r>
      <w:r w:rsidR="00086246">
        <w:rPr>
          <w:rFonts w:eastAsiaTheme="minorEastAsia"/>
          <w:sz w:val="22"/>
          <w:szCs w:val="22"/>
          <w:lang w:eastAsia="zh-CN"/>
        </w:rPr>
        <w:t xml:space="preserve"> the resources reserved by LTE SL UE. In our understanding, </w:t>
      </w:r>
      <w:r w:rsidR="00990917">
        <w:rPr>
          <w:rFonts w:eastAsiaTheme="minorEastAsia"/>
          <w:sz w:val="22"/>
          <w:szCs w:val="22"/>
          <w:lang w:eastAsia="zh-CN"/>
        </w:rPr>
        <w:t xml:space="preserve">alternative 1 </w:t>
      </w:r>
      <w:r w:rsidR="00166EC6">
        <w:rPr>
          <w:rFonts w:eastAsiaTheme="minorEastAsia"/>
          <w:sz w:val="22"/>
          <w:szCs w:val="22"/>
          <w:lang w:eastAsia="zh-CN"/>
        </w:rPr>
        <w:t>has</w:t>
      </w:r>
      <w:r w:rsidR="00990917">
        <w:rPr>
          <w:rFonts w:eastAsiaTheme="minorEastAsia"/>
          <w:sz w:val="22"/>
          <w:szCs w:val="22"/>
          <w:lang w:eastAsia="zh-CN"/>
        </w:rPr>
        <w:t xml:space="preserve"> a large impact on the HARQ procedure in NR SL</w:t>
      </w:r>
      <w:r w:rsidR="001E1F9E">
        <w:rPr>
          <w:rFonts w:eastAsiaTheme="minorEastAsia"/>
          <w:sz w:val="22"/>
          <w:szCs w:val="22"/>
          <w:lang w:eastAsia="zh-CN"/>
        </w:rPr>
        <w:t>, which will lead to</w:t>
      </w:r>
      <w:r w:rsidR="00C929F2">
        <w:rPr>
          <w:rFonts w:eastAsiaTheme="minorEastAsia"/>
          <w:sz w:val="22"/>
          <w:szCs w:val="22"/>
          <w:lang w:eastAsia="zh-CN"/>
        </w:rPr>
        <w:t xml:space="preserve"> the </w:t>
      </w:r>
      <w:r w:rsidR="003879DE">
        <w:rPr>
          <w:rFonts w:eastAsiaTheme="minorEastAsia"/>
          <w:sz w:val="22"/>
          <w:szCs w:val="22"/>
          <w:lang w:eastAsia="zh-CN"/>
        </w:rPr>
        <w:t>degradation</w:t>
      </w:r>
      <w:r w:rsidR="00C929F2">
        <w:rPr>
          <w:rFonts w:eastAsiaTheme="minorEastAsia"/>
          <w:sz w:val="22"/>
          <w:szCs w:val="22"/>
          <w:lang w:eastAsia="zh-CN"/>
        </w:rPr>
        <w:t xml:space="preserve"> of reliability</w:t>
      </w:r>
      <w:r w:rsidR="00990917">
        <w:rPr>
          <w:rFonts w:eastAsiaTheme="minorEastAsia"/>
          <w:sz w:val="22"/>
          <w:szCs w:val="22"/>
          <w:lang w:eastAsia="zh-CN"/>
        </w:rPr>
        <w:t>. For HARQ feedback option 1 (i.e.</w:t>
      </w:r>
      <w:r w:rsidR="005626FB">
        <w:rPr>
          <w:rFonts w:eastAsiaTheme="minorEastAsia"/>
          <w:sz w:val="22"/>
          <w:szCs w:val="22"/>
          <w:lang w:eastAsia="zh-CN"/>
        </w:rPr>
        <w:t xml:space="preserve">, </w:t>
      </w:r>
      <w:r w:rsidR="003C5303">
        <w:rPr>
          <w:rFonts w:eastAsiaTheme="minorEastAsia"/>
          <w:sz w:val="22"/>
          <w:szCs w:val="22"/>
          <w:lang w:eastAsia="zh-CN"/>
        </w:rPr>
        <w:t>NACK-Only</w:t>
      </w:r>
      <w:r w:rsidR="00990917">
        <w:rPr>
          <w:rFonts w:eastAsiaTheme="minorEastAsia"/>
          <w:sz w:val="22"/>
          <w:szCs w:val="22"/>
          <w:lang w:eastAsia="zh-CN"/>
        </w:rPr>
        <w:t>)</w:t>
      </w:r>
      <w:r w:rsidR="003C5303">
        <w:rPr>
          <w:rFonts w:eastAsiaTheme="minorEastAsia"/>
          <w:sz w:val="22"/>
          <w:szCs w:val="22"/>
          <w:lang w:eastAsia="zh-CN"/>
        </w:rPr>
        <w:t xml:space="preserve">, </w:t>
      </w:r>
      <w:r w:rsidR="00332331">
        <w:rPr>
          <w:rFonts w:eastAsiaTheme="minorEastAsia"/>
          <w:sz w:val="22"/>
          <w:szCs w:val="22"/>
          <w:lang w:eastAsia="zh-CN"/>
        </w:rPr>
        <w:t xml:space="preserve">if RX UE drops PSFCH transmission due to </w:t>
      </w:r>
      <w:r w:rsidR="00386F8B">
        <w:rPr>
          <w:rFonts w:eastAsiaTheme="minorEastAsia"/>
          <w:sz w:val="22"/>
          <w:szCs w:val="22"/>
          <w:lang w:eastAsia="zh-CN"/>
        </w:rPr>
        <w:t xml:space="preserve">the collision with </w:t>
      </w:r>
      <w:r w:rsidR="006C6A35">
        <w:rPr>
          <w:rFonts w:eastAsiaTheme="minorEastAsia"/>
          <w:sz w:val="22"/>
          <w:szCs w:val="22"/>
          <w:lang w:eastAsia="zh-CN"/>
        </w:rPr>
        <w:t xml:space="preserve">LTE SL, TX UE </w:t>
      </w:r>
      <w:r w:rsidR="00F87708">
        <w:rPr>
          <w:rFonts w:eastAsiaTheme="minorEastAsia"/>
          <w:sz w:val="22"/>
          <w:szCs w:val="22"/>
          <w:lang w:eastAsia="zh-CN"/>
        </w:rPr>
        <w:t>will</w:t>
      </w:r>
      <w:r w:rsidR="006C6A35">
        <w:rPr>
          <w:rFonts w:eastAsiaTheme="minorEastAsia"/>
          <w:sz w:val="22"/>
          <w:szCs w:val="22"/>
          <w:lang w:eastAsia="zh-CN"/>
        </w:rPr>
        <w:t xml:space="preserve"> </w:t>
      </w:r>
      <w:r w:rsidR="009D213F">
        <w:rPr>
          <w:rFonts w:eastAsiaTheme="minorEastAsia"/>
          <w:sz w:val="22"/>
          <w:szCs w:val="22"/>
          <w:lang w:eastAsia="zh-CN"/>
        </w:rPr>
        <w:t>think the data transmission has been decoded successfully</w:t>
      </w:r>
      <w:r w:rsidR="00AD0A4B">
        <w:rPr>
          <w:rFonts w:eastAsiaTheme="minorEastAsia"/>
          <w:sz w:val="22"/>
          <w:szCs w:val="22"/>
          <w:lang w:eastAsia="zh-CN"/>
        </w:rPr>
        <w:t xml:space="preserve"> </w:t>
      </w:r>
      <w:r w:rsidR="00A40B5D">
        <w:rPr>
          <w:rFonts w:eastAsiaTheme="minorEastAsia"/>
          <w:sz w:val="22"/>
          <w:szCs w:val="22"/>
          <w:lang w:eastAsia="zh-CN"/>
        </w:rPr>
        <w:t>and then doesn’t perform retransmissions anymore</w:t>
      </w:r>
      <w:r w:rsidR="00C929F2">
        <w:rPr>
          <w:rFonts w:eastAsiaTheme="minorEastAsia"/>
          <w:sz w:val="22"/>
          <w:szCs w:val="22"/>
          <w:lang w:eastAsia="zh-CN"/>
        </w:rPr>
        <w:t>. For HARQ feedback option 2 (i.e.</w:t>
      </w:r>
      <w:r w:rsidR="00E84BAB">
        <w:rPr>
          <w:rFonts w:eastAsiaTheme="minorEastAsia"/>
          <w:sz w:val="22"/>
          <w:szCs w:val="22"/>
          <w:lang w:eastAsia="zh-CN"/>
        </w:rPr>
        <w:t>,</w:t>
      </w:r>
      <w:r w:rsidR="00C929F2">
        <w:rPr>
          <w:rFonts w:eastAsiaTheme="minorEastAsia"/>
          <w:sz w:val="22"/>
          <w:szCs w:val="22"/>
          <w:lang w:eastAsia="zh-CN"/>
        </w:rPr>
        <w:t xml:space="preserve"> ACK-or-NACK), </w:t>
      </w:r>
      <w:r w:rsidR="00FF224E">
        <w:rPr>
          <w:rFonts w:eastAsiaTheme="minorEastAsia"/>
          <w:sz w:val="22"/>
          <w:szCs w:val="22"/>
          <w:lang w:eastAsia="zh-CN"/>
        </w:rPr>
        <w:t xml:space="preserve">the PSFCH dropping </w:t>
      </w:r>
      <w:r w:rsidR="00166EC6">
        <w:rPr>
          <w:rFonts w:eastAsiaTheme="minorEastAsia"/>
          <w:sz w:val="22"/>
          <w:szCs w:val="22"/>
          <w:lang w:eastAsia="zh-CN"/>
        </w:rPr>
        <w:t>will cause more retransmissions and congestion level increases</w:t>
      </w:r>
      <w:r w:rsidR="00DD53DA">
        <w:rPr>
          <w:rFonts w:eastAsiaTheme="minorEastAsia"/>
          <w:sz w:val="22"/>
          <w:szCs w:val="22"/>
          <w:lang w:eastAsia="zh-CN"/>
        </w:rPr>
        <w:t xml:space="preserve"> in this way. </w:t>
      </w:r>
      <w:r w:rsidR="00726885">
        <w:rPr>
          <w:rFonts w:eastAsiaTheme="minorEastAsia"/>
          <w:sz w:val="22"/>
          <w:szCs w:val="22"/>
          <w:lang w:eastAsia="zh-CN"/>
        </w:rPr>
        <w:t>Furthermore, even if no LTE transmission / reservation is detected by the LTE module in a subframe that overlaps with NR PSFCH slot, it does not guarantee that the transmission of PSFCH by the NR module will not cause interference / collision to LTE transmissions due to both hidden node issue and initial transmissions of LTE SL which may not be reserved/indicated in advanced.</w:t>
      </w:r>
    </w:p>
    <w:p w14:paraId="5D970FF8" w14:textId="1D300E86" w:rsidR="006B52E2" w:rsidRDefault="00955CD6" w:rsidP="00664505">
      <w:pPr>
        <w:pStyle w:val="a0"/>
        <w:rPr>
          <w:rFonts w:eastAsiaTheme="minorEastAsia"/>
          <w:sz w:val="22"/>
          <w:szCs w:val="22"/>
          <w:lang w:eastAsia="zh-CN"/>
        </w:rPr>
      </w:pPr>
      <w:r>
        <w:rPr>
          <w:rFonts w:eastAsiaTheme="minorEastAsia"/>
          <w:sz w:val="22"/>
          <w:szCs w:val="22"/>
          <w:lang w:eastAsia="zh-CN"/>
        </w:rPr>
        <w:t>The original intention of alternative 2 is that NR SL UE use</w:t>
      </w:r>
      <w:r w:rsidR="002C513C">
        <w:rPr>
          <w:rFonts w:eastAsiaTheme="minorEastAsia"/>
          <w:sz w:val="22"/>
          <w:szCs w:val="22"/>
          <w:lang w:eastAsia="zh-CN"/>
        </w:rPr>
        <w:t>s</w:t>
      </w:r>
      <w:r w:rsidR="004067E7">
        <w:rPr>
          <w:rFonts w:eastAsiaTheme="minorEastAsia"/>
          <w:sz w:val="22"/>
          <w:szCs w:val="22"/>
          <w:lang w:eastAsia="zh-CN"/>
        </w:rPr>
        <w:t xml:space="preserve"> a </w:t>
      </w:r>
      <w:r w:rsidR="00760375">
        <w:rPr>
          <w:rFonts w:eastAsiaTheme="minorEastAsia"/>
          <w:sz w:val="22"/>
          <w:szCs w:val="22"/>
          <w:lang w:eastAsia="zh-CN"/>
        </w:rPr>
        <w:t xml:space="preserve">set of periodic PSFCH resources and LTE SL UE </w:t>
      </w:r>
      <w:r w:rsidR="00807DEE">
        <w:rPr>
          <w:rFonts w:eastAsiaTheme="minorEastAsia"/>
          <w:sz w:val="22"/>
          <w:szCs w:val="22"/>
          <w:lang w:eastAsia="zh-CN"/>
        </w:rPr>
        <w:t>can avoid using these resources by RSSI detection.</w:t>
      </w:r>
      <w:r w:rsidR="00760375">
        <w:rPr>
          <w:rFonts w:eastAsiaTheme="minorEastAsia"/>
          <w:sz w:val="22"/>
          <w:szCs w:val="22"/>
          <w:lang w:eastAsia="zh-CN"/>
        </w:rPr>
        <w:t xml:space="preserve"> </w:t>
      </w:r>
      <w:r w:rsidR="00093346">
        <w:rPr>
          <w:rFonts w:eastAsiaTheme="minorEastAsia"/>
          <w:sz w:val="22"/>
          <w:szCs w:val="22"/>
          <w:lang w:eastAsia="zh-CN"/>
        </w:rPr>
        <w:t>In our opinion, alternative 2</w:t>
      </w:r>
      <w:r w:rsidR="006B52E2">
        <w:rPr>
          <w:rFonts w:eastAsiaTheme="minorEastAsia"/>
          <w:sz w:val="22"/>
          <w:szCs w:val="22"/>
          <w:lang w:eastAsia="zh-CN"/>
        </w:rPr>
        <w:t xml:space="preserve"> cannot work because of different definitions </w:t>
      </w:r>
      <w:r w:rsidR="002007DE">
        <w:rPr>
          <w:rFonts w:eastAsiaTheme="minorEastAsia"/>
          <w:sz w:val="22"/>
          <w:szCs w:val="22"/>
          <w:lang w:eastAsia="zh-CN"/>
        </w:rPr>
        <w:t>for</w:t>
      </w:r>
      <w:r w:rsidR="006B52E2">
        <w:rPr>
          <w:rFonts w:eastAsiaTheme="minorEastAsia"/>
          <w:sz w:val="22"/>
          <w:szCs w:val="22"/>
          <w:lang w:eastAsia="zh-CN"/>
        </w:rPr>
        <w:t xml:space="preserve"> logical slot</w:t>
      </w:r>
      <w:r w:rsidR="00807DEE">
        <w:rPr>
          <w:rFonts w:eastAsiaTheme="minorEastAsia"/>
          <w:sz w:val="22"/>
          <w:szCs w:val="22"/>
          <w:lang w:eastAsia="zh-CN"/>
        </w:rPr>
        <w:t>s</w:t>
      </w:r>
      <w:r w:rsidR="006B52E2">
        <w:rPr>
          <w:rFonts w:eastAsiaTheme="minorEastAsia"/>
          <w:sz w:val="22"/>
          <w:szCs w:val="22"/>
          <w:lang w:eastAsia="zh-CN"/>
        </w:rPr>
        <w:t xml:space="preserve"> in LTE and NR SL. In LTE SL, RSSI </w:t>
      </w:r>
      <w:r w:rsidR="00601D3D">
        <w:rPr>
          <w:rFonts w:eastAsiaTheme="minorEastAsia"/>
          <w:sz w:val="22"/>
          <w:szCs w:val="22"/>
          <w:lang w:eastAsia="zh-CN"/>
        </w:rPr>
        <w:t>is detected with</w:t>
      </w:r>
      <w:r w:rsidR="00807DEE">
        <w:rPr>
          <w:rFonts w:eastAsiaTheme="minorEastAsia"/>
          <w:sz w:val="22"/>
          <w:szCs w:val="22"/>
          <w:lang w:eastAsia="zh-CN"/>
        </w:rPr>
        <w:t>in</w:t>
      </w:r>
      <w:r w:rsidR="00601D3D">
        <w:rPr>
          <w:rFonts w:eastAsiaTheme="minorEastAsia"/>
          <w:sz w:val="22"/>
          <w:szCs w:val="22"/>
          <w:lang w:eastAsia="zh-CN"/>
        </w:rPr>
        <w:t xml:space="preserve"> the </w:t>
      </w:r>
      <w:r w:rsidR="006C2C4E">
        <w:rPr>
          <w:rFonts w:eastAsiaTheme="minorEastAsia"/>
          <w:sz w:val="22"/>
          <w:szCs w:val="22"/>
          <w:lang w:eastAsia="zh-CN"/>
        </w:rPr>
        <w:t xml:space="preserve">subframes </w:t>
      </w:r>
      <w:r w:rsidR="00601D3D">
        <w:rPr>
          <w:rFonts w:eastAsiaTheme="minorEastAsia"/>
          <w:sz w:val="22"/>
          <w:szCs w:val="22"/>
          <w:lang w:eastAsia="zh-CN"/>
        </w:rPr>
        <w:t xml:space="preserve">that may belong to </w:t>
      </w:r>
      <w:r w:rsidR="00C36F2B">
        <w:rPr>
          <w:rFonts w:eastAsiaTheme="minorEastAsia"/>
          <w:sz w:val="22"/>
          <w:szCs w:val="22"/>
          <w:lang w:eastAsia="zh-CN"/>
        </w:rPr>
        <w:t xml:space="preserve">the </w:t>
      </w:r>
      <w:r w:rsidR="006C2C4E">
        <w:rPr>
          <w:rFonts w:eastAsiaTheme="minorEastAsia"/>
          <w:sz w:val="22"/>
          <w:szCs w:val="22"/>
          <w:lang w:eastAsia="zh-CN"/>
        </w:rPr>
        <w:t xml:space="preserve">LTE SL </w:t>
      </w:r>
      <w:r w:rsidR="00601D3D">
        <w:rPr>
          <w:rFonts w:eastAsiaTheme="minorEastAsia"/>
          <w:sz w:val="22"/>
          <w:szCs w:val="22"/>
          <w:lang w:eastAsia="zh-CN"/>
        </w:rPr>
        <w:t xml:space="preserve">resource pool. However, </w:t>
      </w:r>
      <w:r w:rsidR="003B0E02">
        <w:rPr>
          <w:rFonts w:eastAsiaTheme="minorEastAsia"/>
          <w:sz w:val="22"/>
          <w:szCs w:val="22"/>
          <w:lang w:eastAsia="zh-CN"/>
        </w:rPr>
        <w:t>PSFCH period is</w:t>
      </w:r>
      <w:r w:rsidR="00E875EE">
        <w:rPr>
          <w:rFonts w:eastAsiaTheme="minorEastAsia"/>
          <w:sz w:val="22"/>
          <w:szCs w:val="22"/>
          <w:lang w:eastAsia="zh-CN"/>
        </w:rPr>
        <w:t xml:space="preserve"> configured in the </w:t>
      </w:r>
      <w:r w:rsidR="006C2C4E">
        <w:rPr>
          <w:rFonts w:eastAsiaTheme="minorEastAsia"/>
          <w:sz w:val="22"/>
          <w:szCs w:val="22"/>
          <w:lang w:eastAsia="zh-CN"/>
        </w:rPr>
        <w:t xml:space="preserve">NR SL </w:t>
      </w:r>
      <w:r w:rsidR="00E875EE">
        <w:rPr>
          <w:rFonts w:eastAsiaTheme="minorEastAsia"/>
          <w:sz w:val="22"/>
          <w:szCs w:val="22"/>
          <w:lang w:eastAsia="zh-CN"/>
        </w:rPr>
        <w:t>resource pool</w:t>
      </w:r>
      <w:r w:rsidR="003B0E02">
        <w:rPr>
          <w:rFonts w:eastAsiaTheme="minorEastAsia"/>
          <w:sz w:val="22"/>
          <w:szCs w:val="22"/>
          <w:lang w:eastAsia="zh-CN"/>
        </w:rPr>
        <w:t>. That is, PSFCH resources are located with</w:t>
      </w:r>
      <w:r w:rsidR="00093346">
        <w:rPr>
          <w:rFonts w:eastAsiaTheme="minorEastAsia"/>
          <w:sz w:val="22"/>
          <w:szCs w:val="22"/>
          <w:lang w:eastAsia="zh-CN"/>
        </w:rPr>
        <w:t>in</w:t>
      </w:r>
      <w:r w:rsidR="003B0E02">
        <w:rPr>
          <w:rFonts w:eastAsiaTheme="minorEastAsia"/>
          <w:sz w:val="22"/>
          <w:szCs w:val="22"/>
          <w:lang w:eastAsia="zh-CN"/>
        </w:rPr>
        <w:t xml:space="preserve"> the slots that belong to the resource pool. Therefore, </w:t>
      </w:r>
      <w:r w:rsidR="00093346">
        <w:rPr>
          <w:rFonts w:eastAsiaTheme="minorEastAsia"/>
          <w:sz w:val="22"/>
          <w:szCs w:val="22"/>
          <w:lang w:eastAsia="zh-CN"/>
        </w:rPr>
        <w:t>although RSSI period could be the multiples of PSFCH period, they are used in different set of logical slots.</w:t>
      </w:r>
      <w:r w:rsidR="00176463">
        <w:rPr>
          <w:rFonts w:eastAsiaTheme="minorEastAsia"/>
          <w:sz w:val="22"/>
          <w:szCs w:val="22"/>
          <w:lang w:eastAsia="zh-CN"/>
        </w:rPr>
        <w:t xml:space="preserve"> </w:t>
      </w:r>
      <w:r w:rsidR="006B722C">
        <w:rPr>
          <w:rFonts w:eastAsiaTheme="minorEastAsia"/>
          <w:sz w:val="22"/>
          <w:szCs w:val="22"/>
          <w:lang w:eastAsia="zh-CN"/>
        </w:rPr>
        <w:t xml:space="preserve">In addition, </w:t>
      </w:r>
      <w:r w:rsidR="00117E93">
        <w:rPr>
          <w:rFonts w:eastAsiaTheme="minorEastAsia"/>
          <w:sz w:val="22"/>
          <w:szCs w:val="22"/>
          <w:lang w:eastAsia="zh-CN"/>
        </w:rPr>
        <w:t xml:space="preserve">it is hard to align the </w:t>
      </w:r>
      <w:r w:rsidR="004C6C86">
        <w:rPr>
          <w:rFonts w:eastAsiaTheme="minorEastAsia"/>
          <w:sz w:val="22"/>
          <w:szCs w:val="22"/>
          <w:lang w:eastAsia="zh-CN"/>
        </w:rPr>
        <w:t>subframe</w:t>
      </w:r>
      <w:r w:rsidR="00117E93">
        <w:rPr>
          <w:rFonts w:eastAsiaTheme="minorEastAsia"/>
          <w:sz w:val="22"/>
          <w:szCs w:val="22"/>
          <w:lang w:eastAsia="zh-CN"/>
        </w:rPr>
        <w:t xml:space="preserve">s that may belong to LTE SL resource pool and the slots </w:t>
      </w:r>
      <w:r w:rsidR="00376111">
        <w:rPr>
          <w:rFonts w:eastAsiaTheme="minorEastAsia"/>
          <w:sz w:val="22"/>
          <w:szCs w:val="22"/>
          <w:lang w:eastAsia="zh-CN"/>
        </w:rPr>
        <w:t>of NR SL resource pool due to different configurations of LTE and NR SL, such as the S-SSB configuration, bitmap of resource pool and so on.</w:t>
      </w:r>
    </w:p>
    <w:p w14:paraId="7B467B69" w14:textId="2DCD32E6" w:rsidR="00536D88" w:rsidRDefault="00025B6A" w:rsidP="00664505">
      <w:pPr>
        <w:pStyle w:val="a0"/>
        <w:rPr>
          <w:rFonts w:eastAsiaTheme="minorEastAsia"/>
          <w:sz w:val="22"/>
          <w:szCs w:val="22"/>
          <w:lang w:eastAsia="zh-CN"/>
        </w:rPr>
      </w:pPr>
      <w:r>
        <w:rPr>
          <w:rFonts w:eastAsiaTheme="minorEastAsia"/>
          <w:sz w:val="22"/>
          <w:szCs w:val="22"/>
          <w:lang w:eastAsia="zh-CN"/>
        </w:rPr>
        <w:t>Therefore, i</w:t>
      </w:r>
      <w:r w:rsidR="00536D88">
        <w:rPr>
          <w:rFonts w:eastAsiaTheme="minorEastAsia"/>
          <w:sz w:val="22"/>
          <w:szCs w:val="22"/>
          <w:lang w:eastAsia="zh-CN"/>
        </w:rPr>
        <w:t xml:space="preserve">n order to address the </w:t>
      </w:r>
      <w:r w:rsidR="002502A4">
        <w:rPr>
          <w:rFonts w:eastAsiaTheme="minorEastAsia"/>
          <w:sz w:val="22"/>
          <w:szCs w:val="22"/>
          <w:lang w:eastAsia="zh-CN"/>
        </w:rPr>
        <w:t>AGC issue</w:t>
      </w:r>
      <w:r w:rsidR="00E7400D">
        <w:rPr>
          <w:rFonts w:eastAsiaTheme="minorEastAsia"/>
          <w:sz w:val="22"/>
          <w:szCs w:val="22"/>
          <w:lang w:eastAsia="zh-CN"/>
        </w:rPr>
        <w:t xml:space="preserve">, </w:t>
      </w:r>
      <w:r w:rsidR="00BA0FF6">
        <w:rPr>
          <w:rFonts w:eastAsiaTheme="minorEastAsia"/>
          <w:sz w:val="22"/>
          <w:szCs w:val="22"/>
          <w:lang w:eastAsia="zh-CN"/>
        </w:rPr>
        <w:t xml:space="preserve">the </w:t>
      </w:r>
      <w:r w:rsidR="006C2C4E">
        <w:rPr>
          <w:rFonts w:eastAsiaTheme="minorEastAsia"/>
          <w:sz w:val="22"/>
          <w:szCs w:val="22"/>
          <w:lang w:eastAsia="zh-CN"/>
        </w:rPr>
        <w:t xml:space="preserve">most </w:t>
      </w:r>
      <w:r w:rsidR="00BA0FF6">
        <w:rPr>
          <w:rFonts w:eastAsiaTheme="minorEastAsia"/>
          <w:sz w:val="22"/>
          <w:szCs w:val="22"/>
          <w:lang w:eastAsia="zh-CN"/>
        </w:rPr>
        <w:t>straightforward way is</w:t>
      </w:r>
      <w:r w:rsidR="00E7400D">
        <w:rPr>
          <w:rFonts w:eastAsiaTheme="minorEastAsia"/>
          <w:sz w:val="22"/>
          <w:szCs w:val="22"/>
          <w:lang w:eastAsia="zh-CN"/>
        </w:rPr>
        <w:t xml:space="preserve"> to study dynamic resource sharing with the constraint that the slots containing PSFCH resource </w:t>
      </w:r>
      <w:r w:rsidR="00B87D71">
        <w:rPr>
          <w:rFonts w:eastAsiaTheme="minorEastAsia"/>
          <w:sz w:val="22"/>
          <w:szCs w:val="22"/>
          <w:lang w:eastAsia="zh-CN"/>
        </w:rPr>
        <w:t xml:space="preserve">and </w:t>
      </w:r>
      <w:r w:rsidR="00905A31">
        <w:rPr>
          <w:rFonts w:eastAsiaTheme="minorEastAsia"/>
          <w:sz w:val="22"/>
          <w:szCs w:val="22"/>
          <w:lang w:eastAsia="zh-CN"/>
        </w:rPr>
        <w:t xml:space="preserve">the </w:t>
      </w:r>
      <w:r w:rsidR="006C2C4E">
        <w:rPr>
          <w:rFonts w:eastAsiaTheme="minorEastAsia"/>
          <w:sz w:val="22"/>
          <w:szCs w:val="22"/>
          <w:lang w:eastAsia="zh-CN"/>
        </w:rPr>
        <w:t xml:space="preserve">subframes </w:t>
      </w:r>
      <w:r w:rsidR="00905A31">
        <w:rPr>
          <w:rFonts w:eastAsiaTheme="minorEastAsia"/>
          <w:sz w:val="22"/>
          <w:szCs w:val="22"/>
          <w:lang w:eastAsia="zh-CN"/>
        </w:rPr>
        <w:t xml:space="preserve">of LTE SL resource pool are configured in a TDM </w:t>
      </w:r>
      <w:r w:rsidR="006C2C4E">
        <w:rPr>
          <w:rFonts w:eastAsiaTheme="minorEastAsia"/>
          <w:sz w:val="22"/>
          <w:szCs w:val="22"/>
          <w:lang w:eastAsia="zh-CN"/>
        </w:rPr>
        <w:t>manner</w:t>
      </w:r>
      <w:r w:rsidR="00905A31">
        <w:rPr>
          <w:rFonts w:eastAsiaTheme="minorEastAsia"/>
          <w:sz w:val="22"/>
          <w:szCs w:val="22"/>
          <w:lang w:eastAsia="zh-CN"/>
        </w:rPr>
        <w:t>.</w:t>
      </w:r>
    </w:p>
    <w:p w14:paraId="0DFB8DE1" w14:textId="34266E6F" w:rsidR="00A91BE2" w:rsidRDefault="00A91BE2" w:rsidP="00A91BE2">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670884">
        <w:rPr>
          <w:rFonts w:eastAsia="宋体"/>
          <w:b/>
          <w:sz w:val="22"/>
          <w:szCs w:val="22"/>
          <w:lang w:eastAsia="zh-CN"/>
        </w:rPr>
        <w:t>7</w:t>
      </w:r>
      <w:r>
        <w:rPr>
          <w:rFonts w:eastAsia="宋体"/>
          <w:b/>
          <w:sz w:val="22"/>
          <w:szCs w:val="22"/>
          <w:lang w:eastAsia="zh-CN"/>
        </w:rPr>
        <w:t>: PSFCH resource</w:t>
      </w:r>
      <w:r w:rsidR="006C2C4E">
        <w:rPr>
          <w:rFonts w:eastAsia="宋体"/>
          <w:b/>
          <w:sz w:val="22"/>
          <w:szCs w:val="22"/>
          <w:lang w:eastAsia="zh-CN"/>
        </w:rPr>
        <w:t>s</w:t>
      </w:r>
      <w:r>
        <w:rPr>
          <w:rFonts w:eastAsia="宋体"/>
          <w:b/>
          <w:sz w:val="22"/>
          <w:szCs w:val="22"/>
          <w:lang w:eastAsia="zh-CN"/>
        </w:rPr>
        <w:t xml:space="preserve"> of NR SL should be configured in </w:t>
      </w:r>
      <w:r w:rsidR="000333F1">
        <w:rPr>
          <w:rFonts w:eastAsia="宋体"/>
          <w:b/>
          <w:sz w:val="22"/>
          <w:szCs w:val="22"/>
          <w:lang w:eastAsia="zh-CN"/>
        </w:rPr>
        <w:t xml:space="preserve">a </w:t>
      </w:r>
      <w:r>
        <w:rPr>
          <w:rFonts w:eastAsia="宋体"/>
          <w:b/>
          <w:sz w:val="22"/>
          <w:szCs w:val="22"/>
          <w:lang w:eastAsia="zh-CN"/>
        </w:rPr>
        <w:t xml:space="preserve">TDM </w:t>
      </w:r>
      <w:r w:rsidR="006C2C4E">
        <w:rPr>
          <w:rFonts w:eastAsia="宋体"/>
          <w:b/>
          <w:sz w:val="22"/>
          <w:szCs w:val="22"/>
          <w:lang w:eastAsia="zh-CN"/>
        </w:rPr>
        <w:t xml:space="preserve">manner </w:t>
      </w:r>
      <w:r>
        <w:rPr>
          <w:rFonts w:eastAsia="宋体"/>
          <w:b/>
          <w:sz w:val="22"/>
          <w:szCs w:val="22"/>
          <w:lang w:eastAsia="zh-CN"/>
        </w:rPr>
        <w:t xml:space="preserve">with </w:t>
      </w:r>
      <w:r w:rsidR="00C67CF6">
        <w:rPr>
          <w:rFonts w:eastAsia="宋体"/>
          <w:b/>
          <w:sz w:val="22"/>
          <w:szCs w:val="22"/>
          <w:lang w:eastAsia="zh-CN"/>
        </w:rPr>
        <w:t xml:space="preserve">the </w:t>
      </w:r>
      <w:r>
        <w:rPr>
          <w:rFonts w:eastAsia="宋体"/>
          <w:b/>
          <w:sz w:val="22"/>
          <w:szCs w:val="22"/>
          <w:lang w:eastAsia="zh-CN"/>
        </w:rPr>
        <w:t>resource pool</w:t>
      </w:r>
      <w:r w:rsidR="00C67CF6">
        <w:rPr>
          <w:rFonts w:eastAsia="宋体"/>
          <w:b/>
          <w:sz w:val="22"/>
          <w:szCs w:val="22"/>
          <w:lang w:eastAsia="zh-CN"/>
        </w:rPr>
        <w:t xml:space="preserve"> of LTE SL.</w:t>
      </w:r>
    </w:p>
    <w:p w14:paraId="139394A1" w14:textId="3EF4F949" w:rsidR="00444EF8" w:rsidRPr="00802A39" w:rsidRDefault="00740C6F" w:rsidP="00444EF8">
      <w:pPr>
        <w:pStyle w:val="10"/>
        <w:numPr>
          <w:ilvl w:val="1"/>
          <w:numId w:val="1"/>
        </w:numPr>
        <w:rPr>
          <w:rFonts w:ascii="Times New Roman" w:hAnsi="Times New Roman" w:cs="Times New Roman"/>
          <w:sz w:val="22"/>
          <w:szCs w:val="22"/>
        </w:rPr>
      </w:pPr>
      <w:r w:rsidRPr="00802A39">
        <w:rPr>
          <w:rFonts w:ascii="Times New Roman" w:hAnsi="Times New Roman" w:cs="Times New Roman"/>
          <w:sz w:val="22"/>
          <w:szCs w:val="22"/>
        </w:rPr>
        <w:t>System level simulation result</w:t>
      </w:r>
    </w:p>
    <w:p w14:paraId="66DD1BD4" w14:textId="63E848B3" w:rsidR="008B0325" w:rsidRPr="004F364B" w:rsidRDefault="007766A1" w:rsidP="00500B4C">
      <w:pPr>
        <w:spacing w:after="120"/>
        <w:jc w:val="both"/>
        <w:rPr>
          <w:rFonts w:eastAsiaTheme="minorEastAsia"/>
          <w:sz w:val="22"/>
          <w:szCs w:val="22"/>
          <w:lang w:eastAsia="zh-CN"/>
        </w:rPr>
      </w:pPr>
      <w:r w:rsidRPr="004F364B">
        <w:rPr>
          <w:rFonts w:eastAsiaTheme="minorEastAsia"/>
          <w:sz w:val="22"/>
          <w:szCs w:val="22"/>
          <w:lang w:eastAsia="zh-CN"/>
        </w:rPr>
        <w:t>In this section</w:t>
      </w:r>
      <w:r w:rsidR="00A100A4" w:rsidRPr="004F364B">
        <w:rPr>
          <w:rFonts w:eastAsiaTheme="minorEastAsia"/>
          <w:sz w:val="22"/>
          <w:szCs w:val="22"/>
          <w:lang w:eastAsia="zh-CN"/>
        </w:rPr>
        <w:t xml:space="preserve">, we </w:t>
      </w:r>
      <w:r w:rsidR="00052759" w:rsidRPr="004F364B">
        <w:rPr>
          <w:rFonts w:eastAsiaTheme="minorEastAsia"/>
          <w:sz w:val="22"/>
          <w:szCs w:val="22"/>
          <w:lang w:eastAsia="zh-CN"/>
        </w:rPr>
        <w:t>provide the system</w:t>
      </w:r>
      <w:r w:rsidR="00485C54" w:rsidRPr="004F364B">
        <w:rPr>
          <w:rFonts w:eastAsiaTheme="minorEastAsia"/>
          <w:sz w:val="22"/>
          <w:szCs w:val="22"/>
          <w:lang w:eastAsia="zh-CN"/>
        </w:rPr>
        <w:t xml:space="preserve"> level</w:t>
      </w:r>
      <w:r w:rsidR="00052759" w:rsidRPr="004F364B">
        <w:rPr>
          <w:rFonts w:eastAsiaTheme="minorEastAsia"/>
          <w:sz w:val="22"/>
          <w:szCs w:val="22"/>
          <w:lang w:eastAsia="zh-CN"/>
        </w:rPr>
        <w:t xml:space="preserve"> simulation result</w:t>
      </w:r>
      <w:r w:rsidR="00F47F28" w:rsidRPr="004F364B">
        <w:rPr>
          <w:rFonts w:eastAsiaTheme="minorEastAsia"/>
          <w:sz w:val="22"/>
          <w:szCs w:val="22"/>
          <w:lang w:eastAsia="zh-CN"/>
        </w:rPr>
        <w:t>s</w:t>
      </w:r>
      <w:r w:rsidR="00142A09" w:rsidRPr="004F364B">
        <w:rPr>
          <w:rFonts w:eastAsiaTheme="minorEastAsia"/>
          <w:sz w:val="22"/>
          <w:szCs w:val="22"/>
          <w:lang w:eastAsia="zh-CN"/>
        </w:rPr>
        <w:t xml:space="preserve"> of both </w:t>
      </w:r>
      <w:r w:rsidR="00485C54" w:rsidRPr="004F364B">
        <w:rPr>
          <w:rFonts w:eastAsiaTheme="minorEastAsia"/>
          <w:sz w:val="22"/>
          <w:szCs w:val="22"/>
          <w:lang w:eastAsia="zh-CN"/>
        </w:rPr>
        <w:t xml:space="preserve">LTE and NR V2X UE deployed in the same frequency channel to evaluate the performance of reliability when </w:t>
      </w:r>
      <w:r w:rsidR="002D7558" w:rsidRPr="004F364B">
        <w:rPr>
          <w:rFonts w:eastAsiaTheme="minorEastAsia"/>
          <w:sz w:val="22"/>
          <w:szCs w:val="22"/>
          <w:lang w:eastAsia="zh-CN"/>
        </w:rPr>
        <w:t xml:space="preserve">different collision </w:t>
      </w:r>
      <w:r w:rsidR="004E407B" w:rsidRPr="004F364B">
        <w:rPr>
          <w:rFonts w:eastAsiaTheme="minorEastAsia"/>
          <w:sz w:val="22"/>
          <w:szCs w:val="22"/>
          <w:lang w:eastAsia="zh-CN"/>
        </w:rPr>
        <w:t xml:space="preserve">avoidance </w:t>
      </w:r>
      <w:r w:rsidR="002D7558" w:rsidRPr="004F364B">
        <w:rPr>
          <w:rFonts w:eastAsiaTheme="minorEastAsia"/>
          <w:sz w:val="22"/>
          <w:szCs w:val="22"/>
          <w:lang w:eastAsia="zh-CN"/>
        </w:rPr>
        <w:t>mechanism</w:t>
      </w:r>
      <w:r w:rsidR="00F47F28" w:rsidRPr="004F364B">
        <w:rPr>
          <w:rFonts w:eastAsiaTheme="minorEastAsia"/>
          <w:sz w:val="22"/>
          <w:szCs w:val="22"/>
          <w:lang w:eastAsia="zh-CN"/>
        </w:rPr>
        <w:t>s</w:t>
      </w:r>
      <w:r w:rsidR="002D7558" w:rsidRPr="004F364B">
        <w:rPr>
          <w:rFonts w:eastAsiaTheme="minorEastAsia"/>
          <w:sz w:val="22"/>
          <w:szCs w:val="22"/>
          <w:lang w:eastAsia="zh-CN"/>
        </w:rPr>
        <w:t xml:space="preserve"> (i.e.</w:t>
      </w:r>
      <w:r w:rsidR="00700480">
        <w:rPr>
          <w:rFonts w:eastAsiaTheme="minorEastAsia" w:hint="eastAsia"/>
          <w:sz w:val="22"/>
          <w:szCs w:val="22"/>
          <w:lang w:eastAsia="zh-CN"/>
        </w:rPr>
        <w:t>,</w:t>
      </w:r>
      <w:r w:rsidR="002D7558" w:rsidRPr="004F364B">
        <w:rPr>
          <w:rFonts w:eastAsiaTheme="minorEastAsia"/>
          <w:sz w:val="22"/>
          <w:szCs w:val="22"/>
          <w:lang w:eastAsia="zh-CN"/>
        </w:rPr>
        <w:t xml:space="preserve"> dynamic </w:t>
      </w:r>
      <w:r w:rsidR="001D05C0" w:rsidRPr="004F364B">
        <w:rPr>
          <w:rFonts w:eastAsiaTheme="minorEastAsia"/>
          <w:sz w:val="22"/>
          <w:szCs w:val="22"/>
          <w:lang w:eastAsia="zh-CN"/>
        </w:rPr>
        <w:t>sharing</w:t>
      </w:r>
      <w:r w:rsidR="00C3691D">
        <w:rPr>
          <w:rFonts w:eastAsiaTheme="minorEastAsia"/>
          <w:sz w:val="22"/>
          <w:szCs w:val="22"/>
          <w:lang w:eastAsia="zh-CN"/>
        </w:rPr>
        <w:t xml:space="preserve"> of resources</w:t>
      </w:r>
      <w:r w:rsidR="002D7558" w:rsidRPr="004F364B">
        <w:rPr>
          <w:rFonts w:eastAsiaTheme="minorEastAsia"/>
          <w:sz w:val="22"/>
          <w:szCs w:val="22"/>
          <w:lang w:eastAsia="zh-CN"/>
        </w:rPr>
        <w:t xml:space="preserve"> and semi-static partitioning) are used.</w:t>
      </w:r>
      <w:r w:rsidR="00CA2708" w:rsidRPr="004F364B">
        <w:rPr>
          <w:rFonts w:eastAsiaTheme="minorEastAsia"/>
          <w:sz w:val="22"/>
          <w:szCs w:val="22"/>
          <w:lang w:eastAsia="zh-CN"/>
        </w:rPr>
        <w:t xml:space="preserve"> As for </w:t>
      </w:r>
      <w:r w:rsidR="00C3691D">
        <w:rPr>
          <w:rFonts w:eastAsiaTheme="minorEastAsia"/>
          <w:sz w:val="22"/>
          <w:szCs w:val="22"/>
          <w:lang w:eastAsia="zh-CN"/>
        </w:rPr>
        <w:t xml:space="preserve">the </w:t>
      </w:r>
      <w:r w:rsidR="00CA2708" w:rsidRPr="004F364B">
        <w:rPr>
          <w:rFonts w:eastAsiaTheme="minorEastAsia"/>
          <w:sz w:val="22"/>
          <w:szCs w:val="22"/>
          <w:lang w:eastAsia="zh-CN"/>
        </w:rPr>
        <w:t xml:space="preserve">dynamic sharing </w:t>
      </w:r>
      <w:r w:rsidR="00C3691D">
        <w:rPr>
          <w:rFonts w:eastAsiaTheme="minorEastAsia"/>
          <w:sz w:val="22"/>
          <w:szCs w:val="22"/>
          <w:lang w:eastAsia="zh-CN"/>
        </w:rPr>
        <w:t>mechanism</w:t>
      </w:r>
      <w:r w:rsidR="00CA2708" w:rsidRPr="004F364B">
        <w:rPr>
          <w:rFonts w:eastAsiaTheme="minorEastAsia"/>
          <w:sz w:val="22"/>
          <w:szCs w:val="22"/>
          <w:lang w:eastAsia="zh-CN"/>
        </w:rPr>
        <w:t xml:space="preserve">, </w:t>
      </w:r>
      <w:r w:rsidR="009B641C">
        <w:rPr>
          <w:rFonts w:eastAsiaTheme="minorEastAsia"/>
          <w:sz w:val="22"/>
          <w:szCs w:val="22"/>
          <w:lang w:eastAsia="zh-CN"/>
        </w:rPr>
        <w:t xml:space="preserve">LTE and NR UE are configured with overlapped resource pool and </w:t>
      </w:r>
      <w:r w:rsidR="009B641C" w:rsidRPr="009B641C">
        <w:rPr>
          <w:rFonts w:eastAsiaTheme="minorEastAsia"/>
          <w:sz w:val="22"/>
          <w:szCs w:val="22"/>
          <w:lang w:eastAsia="zh-CN"/>
        </w:rPr>
        <w:t xml:space="preserve">NR UE </w:t>
      </w:r>
      <w:r w:rsidR="00A0702C">
        <w:rPr>
          <w:rFonts w:eastAsiaTheme="minorEastAsia" w:hint="eastAsia"/>
          <w:sz w:val="22"/>
          <w:szCs w:val="22"/>
          <w:lang w:eastAsia="zh-CN"/>
        </w:rPr>
        <w:t>can</w:t>
      </w:r>
      <w:r w:rsidR="009B641C" w:rsidRPr="009B641C">
        <w:rPr>
          <w:rFonts w:eastAsiaTheme="minorEastAsia"/>
          <w:sz w:val="22"/>
          <w:szCs w:val="22"/>
          <w:lang w:eastAsia="zh-CN"/>
        </w:rPr>
        <w:t xml:space="preserve"> active avoid the collision with LTE UE</w:t>
      </w:r>
      <w:r w:rsidR="009B641C">
        <w:rPr>
          <w:rFonts w:eastAsiaTheme="minorEastAsia"/>
          <w:sz w:val="22"/>
          <w:szCs w:val="22"/>
          <w:lang w:eastAsia="zh-CN"/>
        </w:rPr>
        <w:t xml:space="preserve"> based on the sensing result of LTE module. </w:t>
      </w:r>
      <w:r w:rsidR="003A5B5E">
        <w:rPr>
          <w:rFonts w:eastAsiaTheme="minorEastAsia"/>
          <w:sz w:val="22"/>
          <w:szCs w:val="22"/>
          <w:lang w:eastAsia="zh-CN"/>
        </w:rPr>
        <w:t>I</w:t>
      </w:r>
      <w:r w:rsidR="003A5B5E">
        <w:rPr>
          <w:rFonts w:eastAsiaTheme="minorEastAsia" w:hint="eastAsia"/>
          <w:sz w:val="22"/>
          <w:szCs w:val="22"/>
          <w:lang w:eastAsia="zh-CN"/>
        </w:rPr>
        <w:t>t</w:t>
      </w:r>
      <w:r w:rsidR="003A5B5E">
        <w:rPr>
          <w:rFonts w:eastAsiaTheme="minorEastAsia"/>
          <w:sz w:val="22"/>
          <w:szCs w:val="22"/>
          <w:lang w:eastAsia="zh-CN"/>
        </w:rPr>
        <w:t xml:space="preserve"> should be noted that the LTE module </w:t>
      </w:r>
      <w:r w:rsidR="00470F1C">
        <w:rPr>
          <w:rFonts w:eastAsiaTheme="minorEastAsia"/>
          <w:sz w:val="22"/>
          <w:szCs w:val="22"/>
          <w:lang w:eastAsia="zh-CN"/>
        </w:rPr>
        <w:t xml:space="preserve">of NR UE </w:t>
      </w:r>
      <w:r w:rsidR="003A5B5E">
        <w:rPr>
          <w:rFonts w:eastAsiaTheme="minorEastAsia"/>
          <w:sz w:val="22"/>
          <w:szCs w:val="22"/>
          <w:lang w:eastAsia="zh-CN"/>
        </w:rPr>
        <w:t xml:space="preserve">is only used for </w:t>
      </w:r>
      <w:r w:rsidR="00643F49">
        <w:rPr>
          <w:rFonts w:eastAsiaTheme="minorEastAsia"/>
          <w:sz w:val="22"/>
          <w:szCs w:val="22"/>
          <w:lang w:eastAsia="zh-CN"/>
        </w:rPr>
        <w:t xml:space="preserve">SCI collection and RSRP measurement in our simulation, so there is no overcrowding issue. </w:t>
      </w:r>
      <w:r w:rsidR="00611EF7" w:rsidRPr="004F364B">
        <w:rPr>
          <w:rFonts w:eastAsiaTheme="minorEastAsia"/>
          <w:sz w:val="22"/>
          <w:szCs w:val="22"/>
          <w:lang w:eastAsia="zh-CN"/>
        </w:rPr>
        <w:t>For semi-static partitioning, the</w:t>
      </w:r>
      <w:r w:rsidR="005D6AB5" w:rsidRPr="004F364B">
        <w:rPr>
          <w:rFonts w:eastAsiaTheme="minorEastAsia"/>
          <w:sz w:val="22"/>
          <w:szCs w:val="22"/>
          <w:lang w:eastAsia="zh-CN"/>
        </w:rPr>
        <w:t xml:space="preserve"> TDM resource pools are configured for LTE and NR UE.</w:t>
      </w:r>
      <w:r w:rsidR="00286118" w:rsidRPr="004F364B">
        <w:rPr>
          <w:rFonts w:eastAsiaTheme="minorEastAsia"/>
          <w:sz w:val="22"/>
          <w:szCs w:val="22"/>
          <w:lang w:eastAsia="zh-CN"/>
        </w:rPr>
        <w:t xml:space="preserve"> In our simulation, </w:t>
      </w:r>
      <w:r w:rsidR="00500B4C" w:rsidRPr="004F364B">
        <w:rPr>
          <w:rFonts w:eastAsiaTheme="minorEastAsia"/>
          <w:sz w:val="22"/>
          <w:szCs w:val="22"/>
          <w:lang w:eastAsia="zh-CN"/>
        </w:rPr>
        <w:t>three typical scenarios are simulated</w:t>
      </w:r>
      <w:r w:rsidR="00F9101F" w:rsidRPr="004F364B">
        <w:rPr>
          <w:rFonts w:eastAsiaTheme="minorEastAsia"/>
          <w:sz w:val="22"/>
          <w:szCs w:val="22"/>
          <w:lang w:eastAsia="zh-CN"/>
        </w:rPr>
        <w:t xml:space="preserve"> </w:t>
      </w:r>
      <w:r w:rsidR="00F9101F" w:rsidRPr="004F364B">
        <w:rPr>
          <w:rFonts w:eastAsiaTheme="minorEastAsia" w:hint="eastAsia"/>
          <w:sz w:val="22"/>
          <w:szCs w:val="22"/>
          <w:lang w:eastAsia="zh-CN"/>
        </w:rPr>
        <w:t>and</w:t>
      </w:r>
      <w:r w:rsidR="006C10C9" w:rsidRPr="004F364B">
        <w:rPr>
          <w:rFonts w:eastAsiaTheme="minorEastAsia"/>
          <w:sz w:val="22"/>
          <w:szCs w:val="22"/>
          <w:lang w:eastAsia="zh-CN"/>
        </w:rPr>
        <w:t xml:space="preserve"> the corresponding</w:t>
      </w:r>
      <w:r w:rsidR="00F9101F" w:rsidRPr="004F364B">
        <w:rPr>
          <w:rFonts w:eastAsiaTheme="minorEastAsia"/>
          <w:sz w:val="22"/>
          <w:szCs w:val="22"/>
          <w:lang w:eastAsia="zh-CN"/>
        </w:rPr>
        <w:t xml:space="preserve"> </w:t>
      </w:r>
      <w:r w:rsidR="00F9101F" w:rsidRPr="004F364B">
        <w:rPr>
          <w:rFonts w:eastAsiaTheme="minorEastAsia" w:hint="eastAsia"/>
          <w:sz w:val="22"/>
          <w:szCs w:val="22"/>
          <w:lang w:eastAsia="zh-CN"/>
        </w:rPr>
        <w:t>simulation</w:t>
      </w:r>
      <w:r w:rsidR="00F9101F" w:rsidRPr="004F364B">
        <w:rPr>
          <w:rFonts w:eastAsiaTheme="minorEastAsia"/>
          <w:sz w:val="22"/>
          <w:szCs w:val="22"/>
          <w:lang w:eastAsia="zh-CN"/>
        </w:rPr>
        <w:t xml:space="preserve"> </w:t>
      </w:r>
      <w:r w:rsidR="0037424C" w:rsidRPr="004F364B">
        <w:rPr>
          <w:rFonts w:eastAsiaTheme="minorEastAsia"/>
          <w:sz w:val="22"/>
          <w:szCs w:val="22"/>
          <w:lang w:eastAsia="zh-CN"/>
        </w:rPr>
        <w:t>result</w:t>
      </w:r>
      <w:r w:rsidR="00BC5E14" w:rsidRPr="004F364B">
        <w:rPr>
          <w:rFonts w:eastAsiaTheme="minorEastAsia"/>
          <w:sz w:val="22"/>
          <w:szCs w:val="22"/>
          <w:lang w:eastAsia="zh-CN"/>
        </w:rPr>
        <w:t>s are shown</w:t>
      </w:r>
      <w:r w:rsidR="0037424C" w:rsidRPr="004F364B">
        <w:rPr>
          <w:rFonts w:eastAsiaTheme="minorEastAsia"/>
          <w:sz w:val="22"/>
          <w:szCs w:val="22"/>
          <w:lang w:eastAsia="zh-CN"/>
        </w:rPr>
        <w:t xml:space="preserve"> </w:t>
      </w:r>
      <w:r w:rsidR="007E307B" w:rsidRPr="004F364B">
        <w:rPr>
          <w:rFonts w:eastAsiaTheme="minorEastAsia"/>
          <w:sz w:val="22"/>
          <w:szCs w:val="22"/>
          <w:lang w:eastAsia="zh-CN"/>
        </w:rPr>
        <w:t xml:space="preserve">in </w:t>
      </w:r>
      <w:r w:rsidR="0037424C" w:rsidRPr="004F364B">
        <w:rPr>
          <w:rFonts w:eastAsiaTheme="minorEastAsia"/>
          <w:sz w:val="22"/>
          <w:szCs w:val="22"/>
          <w:lang w:eastAsia="zh-CN"/>
        </w:rPr>
        <w:t>Figure 1 to Figure 3</w:t>
      </w:r>
      <w:r w:rsidR="00172A0E">
        <w:rPr>
          <w:rFonts w:eastAsiaTheme="minorEastAsia"/>
          <w:sz w:val="22"/>
          <w:szCs w:val="22"/>
          <w:lang w:eastAsia="zh-CN"/>
        </w:rPr>
        <w:t xml:space="preserve">, </w:t>
      </w:r>
      <w:r w:rsidR="0037424C" w:rsidRPr="004F364B">
        <w:rPr>
          <w:rFonts w:eastAsiaTheme="minorEastAsia"/>
          <w:sz w:val="22"/>
          <w:szCs w:val="22"/>
          <w:lang w:eastAsia="zh-CN"/>
        </w:rPr>
        <w:t>respectively</w:t>
      </w:r>
      <w:r w:rsidR="002B7E25" w:rsidRPr="004F364B">
        <w:rPr>
          <w:rFonts w:eastAsiaTheme="minorEastAsia"/>
          <w:sz w:val="22"/>
          <w:szCs w:val="22"/>
          <w:lang w:eastAsia="zh-CN"/>
        </w:rPr>
        <w:t>.</w:t>
      </w:r>
      <w:r w:rsidR="001C408F" w:rsidRPr="004F364B">
        <w:rPr>
          <w:rFonts w:eastAsiaTheme="minorEastAsia"/>
          <w:sz w:val="22"/>
          <w:szCs w:val="22"/>
          <w:lang w:eastAsia="zh-CN"/>
        </w:rPr>
        <w:t xml:space="preserve"> </w:t>
      </w:r>
      <w:r w:rsidR="00167750" w:rsidRPr="004F364B">
        <w:rPr>
          <w:rFonts w:eastAsiaTheme="minorEastAsia"/>
          <w:sz w:val="22"/>
          <w:szCs w:val="22"/>
          <w:lang w:eastAsia="zh-CN"/>
        </w:rPr>
        <w:t xml:space="preserve">Furthermore, </w:t>
      </w:r>
      <w:r w:rsidR="00C45CA6" w:rsidRPr="004F364B">
        <w:rPr>
          <w:rFonts w:eastAsiaTheme="minorEastAsia"/>
          <w:sz w:val="22"/>
          <w:szCs w:val="22"/>
          <w:lang w:eastAsia="zh-CN"/>
        </w:rPr>
        <w:t xml:space="preserve">other simulation assumptions can be found in the appendix. </w:t>
      </w:r>
    </w:p>
    <w:p w14:paraId="22206DFC" w14:textId="6C42F427" w:rsidR="00500B4C" w:rsidRPr="004F364B" w:rsidRDefault="00222A8A" w:rsidP="00485C54">
      <w:pPr>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1</w:t>
      </w:r>
      <w:r w:rsidRPr="004F364B">
        <w:rPr>
          <w:rFonts w:eastAsiaTheme="minorEastAsia" w:hint="eastAsia"/>
          <w:sz w:val="22"/>
          <w:szCs w:val="22"/>
          <w:lang w:eastAsia="zh-CN"/>
        </w:rPr>
        <w:t>：</w:t>
      </w:r>
      <w:r w:rsidRPr="004F364B">
        <w:rPr>
          <w:rFonts w:eastAsiaTheme="minorEastAsia" w:hint="eastAsia"/>
          <w:sz w:val="22"/>
          <w:szCs w:val="22"/>
          <w:lang w:eastAsia="zh-CN"/>
        </w:rPr>
        <w:t>N</w:t>
      </w:r>
      <w:r w:rsidRPr="004F364B">
        <w:rPr>
          <w:rFonts w:eastAsiaTheme="minorEastAsia"/>
          <w:sz w:val="22"/>
          <w:szCs w:val="22"/>
          <w:lang w:eastAsia="zh-CN"/>
        </w:rPr>
        <w:t xml:space="preserve">R UE </w:t>
      </w:r>
      <w:r w:rsidRPr="004F364B">
        <w:rPr>
          <w:rFonts w:eastAsiaTheme="minorEastAsia" w:hint="eastAsia"/>
          <w:sz w:val="22"/>
          <w:szCs w:val="22"/>
          <w:lang w:eastAsia="zh-CN"/>
        </w:rPr>
        <w:t>with</w:t>
      </w:r>
      <w:r w:rsidRPr="004F364B">
        <w:rPr>
          <w:rFonts w:eastAsiaTheme="minorEastAsia"/>
          <w:sz w:val="22"/>
          <w:szCs w:val="22"/>
          <w:lang w:eastAsia="zh-CN"/>
        </w:rPr>
        <w:t xml:space="preserve"> </w:t>
      </w:r>
      <w:r w:rsidRPr="004F364B">
        <w:rPr>
          <w:rFonts w:eastAsiaTheme="minorEastAsia" w:hint="eastAsia"/>
          <w:sz w:val="22"/>
          <w:szCs w:val="22"/>
          <w:lang w:eastAsia="zh-CN"/>
        </w:rPr>
        <w:t>periodic</w:t>
      </w:r>
      <w:r w:rsidRPr="004F364B">
        <w:rPr>
          <w:rFonts w:eastAsiaTheme="minorEastAsia"/>
          <w:sz w:val="22"/>
          <w:szCs w:val="22"/>
          <w:lang w:eastAsia="zh-CN"/>
        </w:rPr>
        <w:t xml:space="preserve"> traffic </w:t>
      </w:r>
      <w:r w:rsidRPr="004F364B">
        <w:rPr>
          <w:rFonts w:eastAsiaTheme="minorEastAsia" w:hint="eastAsia"/>
          <w:sz w:val="22"/>
          <w:szCs w:val="22"/>
          <w:lang w:eastAsia="zh-CN"/>
        </w:rPr>
        <w:t>+</w:t>
      </w:r>
      <w:r w:rsidR="00F47F28" w:rsidRPr="004F364B">
        <w:rPr>
          <w:rFonts w:eastAsiaTheme="minorEastAsia"/>
          <w:sz w:val="22"/>
          <w:szCs w:val="22"/>
          <w:lang w:eastAsia="zh-CN"/>
        </w:rPr>
        <w:t xml:space="preserve"> LTE UE with periodic traffic + Freeway layout</w:t>
      </w:r>
      <w:r w:rsidR="002B7E25" w:rsidRPr="004F364B">
        <w:rPr>
          <w:rFonts w:eastAsiaTheme="minorEastAsia"/>
          <w:sz w:val="22"/>
          <w:szCs w:val="22"/>
          <w:lang w:eastAsia="zh-CN"/>
        </w:rPr>
        <w:t xml:space="preserve"> </w:t>
      </w:r>
    </w:p>
    <w:p w14:paraId="539CF0CE" w14:textId="35B675D2" w:rsidR="00222A8A" w:rsidRPr="004F364B" w:rsidRDefault="00222A8A" w:rsidP="00485C54">
      <w:pPr>
        <w:jc w:val="both"/>
        <w:rPr>
          <w:rFonts w:eastAsiaTheme="minorEastAsia"/>
          <w:sz w:val="22"/>
          <w:szCs w:val="22"/>
          <w:lang w:eastAsia="zh-CN"/>
        </w:rPr>
      </w:pPr>
      <w:r w:rsidRPr="004F364B">
        <w:rPr>
          <w:rFonts w:eastAsiaTheme="minorEastAsia" w:hint="eastAsia"/>
          <w:sz w:val="22"/>
          <w:szCs w:val="22"/>
          <w:lang w:eastAsia="zh-CN"/>
        </w:rPr>
        <w:lastRenderedPageBreak/>
        <w:t>Scenario</w:t>
      </w:r>
      <w:r w:rsidRPr="004F364B">
        <w:rPr>
          <w:rFonts w:eastAsiaTheme="minorEastAsia"/>
          <w:sz w:val="22"/>
          <w:szCs w:val="22"/>
          <w:lang w:eastAsia="zh-CN"/>
        </w:rPr>
        <w:t xml:space="preserve"> 2</w:t>
      </w:r>
      <w:r w:rsidRPr="004F364B">
        <w:rPr>
          <w:rFonts w:eastAsiaTheme="minorEastAsia" w:hint="eastAsia"/>
          <w:sz w:val="22"/>
          <w:szCs w:val="22"/>
          <w:lang w:eastAsia="zh-CN"/>
        </w:rPr>
        <w:t>：</w:t>
      </w:r>
      <w:r w:rsidR="00F47F28" w:rsidRPr="004F364B">
        <w:rPr>
          <w:rFonts w:eastAsiaTheme="minorEastAsia" w:hint="eastAsia"/>
          <w:sz w:val="22"/>
          <w:szCs w:val="22"/>
          <w:lang w:eastAsia="zh-CN"/>
        </w:rPr>
        <w:t>N</w:t>
      </w:r>
      <w:r w:rsidR="00F47F28" w:rsidRPr="004F364B">
        <w:rPr>
          <w:rFonts w:eastAsiaTheme="minorEastAsia"/>
          <w:sz w:val="22"/>
          <w:szCs w:val="22"/>
          <w:lang w:eastAsia="zh-CN"/>
        </w:rPr>
        <w:t>R UE with aperiodic traffic + LTE UE with periodic traffic + Freeway layout</w:t>
      </w:r>
    </w:p>
    <w:p w14:paraId="00CA38EA" w14:textId="6A78EE9C" w:rsidR="00222A8A" w:rsidRPr="004F364B" w:rsidRDefault="00222A8A" w:rsidP="00317A22">
      <w:pPr>
        <w:spacing w:after="120"/>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3</w:t>
      </w:r>
      <w:r w:rsidRPr="004F364B">
        <w:rPr>
          <w:rFonts w:eastAsiaTheme="minorEastAsia" w:hint="eastAsia"/>
          <w:sz w:val="22"/>
          <w:szCs w:val="22"/>
          <w:lang w:eastAsia="zh-CN"/>
        </w:rPr>
        <w:t>：</w:t>
      </w:r>
      <w:r w:rsidR="00F47F28" w:rsidRPr="004F364B">
        <w:rPr>
          <w:rFonts w:eastAsiaTheme="minorEastAsia" w:hint="eastAsia"/>
          <w:sz w:val="22"/>
          <w:szCs w:val="22"/>
          <w:lang w:eastAsia="zh-CN"/>
        </w:rPr>
        <w:t>N</w:t>
      </w:r>
      <w:r w:rsidR="00F47F28" w:rsidRPr="004F364B">
        <w:rPr>
          <w:rFonts w:eastAsiaTheme="minorEastAsia"/>
          <w:sz w:val="22"/>
          <w:szCs w:val="22"/>
          <w:lang w:eastAsia="zh-CN"/>
        </w:rPr>
        <w:t xml:space="preserve">R UE </w:t>
      </w:r>
      <w:r w:rsidR="00F47F28" w:rsidRPr="004F364B">
        <w:rPr>
          <w:rFonts w:eastAsiaTheme="minorEastAsia" w:hint="eastAsia"/>
          <w:sz w:val="22"/>
          <w:szCs w:val="22"/>
          <w:lang w:eastAsia="zh-CN"/>
        </w:rPr>
        <w:t>with</w:t>
      </w:r>
      <w:r w:rsidR="00F47F28" w:rsidRPr="004F364B">
        <w:rPr>
          <w:rFonts w:eastAsiaTheme="minorEastAsia"/>
          <w:sz w:val="22"/>
          <w:szCs w:val="22"/>
          <w:lang w:eastAsia="zh-CN"/>
        </w:rPr>
        <w:t xml:space="preserve"> </w:t>
      </w:r>
      <w:r w:rsidR="00F47F28" w:rsidRPr="004F364B">
        <w:rPr>
          <w:rFonts w:eastAsiaTheme="minorEastAsia" w:hint="eastAsia"/>
          <w:sz w:val="22"/>
          <w:szCs w:val="22"/>
          <w:lang w:eastAsia="zh-CN"/>
        </w:rPr>
        <w:t>periodic</w:t>
      </w:r>
      <w:r w:rsidR="00F47F28" w:rsidRPr="004F364B">
        <w:rPr>
          <w:rFonts w:eastAsiaTheme="minorEastAsia"/>
          <w:sz w:val="22"/>
          <w:szCs w:val="22"/>
          <w:lang w:eastAsia="zh-CN"/>
        </w:rPr>
        <w:t xml:space="preserve"> traffic </w:t>
      </w:r>
      <w:r w:rsidR="00F47F28" w:rsidRPr="004F364B">
        <w:rPr>
          <w:rFonts w:eastAsiaTheme="minorEastAsia" w:hint="eastAsia"/>
          <w:sz w:val="22"/>
          <w:szCs w:val="22"/>
          <w:lang w:eastAsia="zh-CN"/>
        </w:rPr>
        <w:t>+</w:t>
      </w:r>
      <w:r w:rsidR="00F47F28" w:rsidRPr="004F364B">
        <w:rPr>
          <w:rFonts w:eastAsiaTheme="minorEastAsia"/>
          <w:sz w:val="22"/>
          <w:szCs w:val="22"/>
          <w:lang w:eastAsia="zh-CN"/>
        </w:rPr>
        <w:t xml:space="preserve"> LTE UE with periodic traffic + Urban layout</w:t>
      </w:r>
    </w:p>
    <w:p w14:paraId="3C66D84C" w14:textId="19D874FF" w:rsidR="0037424C" w:rsidRDefault="00A54C6A" w:rsidP="00317A22">
      <w:pPr>
        <w:spacing w:after="120"/>
        <w:jc w:val="both"/>
        <w:rPr>
          <w:rFonts w:eastAsiaTheme="minorEastAsia"/>
          <w:sz w:val="22"/>
          <w:szCs w:val="22"/>
          <w:lang w:eastAsia="zh-CN"/>
        </w:rPr>
      </w:pPr>
      <w:r w:rsidRPr="00737CC9">
        <w:rPr>
          <w:rFonts w:eastAsiaTheme="minorEastAsia"/>
          <w:sz w:val="22"/>
          <w:szCs w:val="22"/>
          <w:lang w:eastAsia="zh-CN"/>
        </w:rPr>
        <w:t>Figure 1 and Figure 2 illustrate the PRR of</w:t>
      </w:r>
      <w:r w:rsidR="00737CC9" w:rsidRPr="00737CC9">
        <w:rPr>
          <w:rFonts w:eastAsiaTheme="minorEastAsia"/>
          <w:sz w:val="22"/>
          <w:szCs w:val="22"/>
          <w:lang w:eastAsia="zh-CN"/>
        </w:rPr>
        <w:t xml:space="preserve"> LTE and NR UE in scenario 1 and scenario 2, it is observed that there is no much difference </w:t>
      </w:r>
      <w:r w:rsidR="00737CC9">
        <w:rPr>
          <w:rFonts w:eastAsiaTheme="minorEastAsia"/>
          <w:sz w:val="22"/>
          <w:szCs w:val="22"/>
          <w:lang w:eastAsia="zh-CN"/>
        </w:rPr>
        <w:t xml:space="preserve">for the performance of LTE UE </w:t>
      </w:r>
      <w:r w:rsidR="000E1D0B">
        <w:rPr>
          <w:rFonts w:eastAsiaTheme="minorEastAsia"/>
          <w:sz w:val="22"/>
          <w:szCs w:val="22"/>
          <w:lang w:eastAsia="zh-CN"/>
        </w:rPr>
        <w:t>or</w:t>
      </w:r>
      <w:r w:rsidR="00737CC9">
        <w:rPr>
          <w:rFonts w:eastAsiaTheme="minorEastAsia"/>
          <w:sz w:val="22"/>
          <w:szCs w:val="22"/>
          <w:lang w:eastAsia="zh-CN"/>
        </w:rPr>
        <w:t xml:space="preserve"> NR UE when</w:t>
      </w:r>
      <w:r w:rsidR="00737CC9" w:rsidRPr="00737CC9">
        <w:rPr>
          <w:rFonts w:eastAsiaTheme="minorEastAsia"/>
          <w:sz w:val="22"/>
          <w:szCs w:val="22"/>
          <w:lang w:eastAsia="zh-CN"/>
        </w:rPr>
        <w:t xml:space="preserve"> dynamic sharing mechanism and semi-static </w:t>
      </w:r>
      <w:r w:rsidR="00737CC9">
        <w:rPr>
          <w:rFonts w:eastAsiaTheme="minorEastAsia"/>
          <w:sz w:val="22"/>
          <w:szCs w:val="22"/>
          <w:lang w:eastAsia="zh-CN"/>
        </w:rPr>
        <w:t>approach</w:t>
      </w:r>
      <w:r w:rsidR="00737CC9" w:rsidRPr="00737CC9">
        <w:rPr>
          <w:rFonts w:eastAsiaTheme="minorEastAsia"/>
          <w:sz w:val="22"/>
          <w:szCs w:val="22"/>
          <w:lang w:eastAsia="zh-CN"/>
        </w:rPr>
        <w:t xml:space="preserve"> </w:t>
      </w:r>
      <w:r w:rsidR="00737CC9">
        <w:rPr>
          <w:rFonts w:eastAsiaTheme="minorEastAsia"/>
          <w:sz w:val="22"/>
          <w:szCs w:val="22"/>
          <w:lang w:eastAsia="zh-CN"/>
        </w:rPr>
        <w:t xml:space="preserve">are </w:t>
      </w:r>
      <w:r w:rsidR="00AF17F6">
        <w:rPr>
          <w:rFonts w:eastAsiaTheme="minorEastAsia" w:hint="eastAsia"/>
          <w:sz w:val="22"/>
          <w:szCs w:val="22"/>
          <w:lang w:eastAsia="zh-CN"/>
        </w:rPr>
        <w:t>simulated</w:t>
      </w:r>
      <w:r w:rsidR="00737CC9">
        <w:rPr>
          <w:rFonts w:eastAsiaTheme="minorEastAsia"/>
          <w:sz w:val="22"/>
          <w:szCs w:val="22"/>
          <w:lang w:eastAsia="zh-CN"/>
        </w:rPr>
        <w:t xml:space="preserve">. This is mainly because </w:t>
      </w:r>
      <w:r w:rsidR="00C65038">
        <w:rPr>
          <w:rFonts w:eastAsiaTheme="minorEastAsia" w:hint="eastAsia"/>
          <w:sz w:val="22"/>
          <w:szCs w:val="22"/>
          <w:lang w:eastAsia="zh-CN"/>
        </w:rPr>
        <w:t>a</w:t>
      </w:r>
      <w:r w:rsidR="00737CC9">
        <w:rPr>
          <w:rFonts w:eastAsiaTheme="minorEastAsia"/>
          <w:sz w:val="22"/>
          <w:szCs w:val="22"/>
          <w:lang w:eastAsia="zh-CN"/>
        </w:rPr>
        <w:t xml:space="preserve"> </w:t>
      </w:r>
      <w:r w:rsidR="001E3F1E">
        <w:rPr>
          <w:rFonts w:eastAsiaTheme="minorEastAsia" w:hint="eastAsia"/>
          <w:sz w:val="22"/>
          <w:szCs w:val="22"/>
          <w:lang w:eastAsia="zh-CN"/>
        </w:rPr>
        <w:t>relative</w:t>
      </w:r>
      <w:r w:rsidR="006F19C7">
        <w:rPr>
          <w:rFonts w:eastAsiaTheme="minorEastAsia" w:hint="eastAsia"/>
          <w:sz w:val="22"/>
          <w:szCs w:val="22"/>
          <w:lang w:eastAsia="zh-CN"/>
        </w:rPr>
        <w:t>ly</w:t>
      </w:r>
      <w:r w:rsidR="00737CC9">
        <w:rPr>
          <w:rFonts w:eastAsiaTheme="minorEastAsia"/>
          <w:sz w:val="22"/>
          <w:szCs w:val="22"/>
          <w:lang w:eastAsia="zh-CN"/>
        </w:rPr>
        <w:t xml:space="preserve"> </w:t>
      </w:r>
      <w:r w:rsidR="00C65038">
        <w:rPr>
          <w:rFonts w:eastAsiaTheme="minorEastAsia" w:hint="eastAsia"/>
          <w:sz w:val="22"/>
          <w:szCs w:val="22"/>
          <w:lang w:eastAsia="zh-CN"/>
        </w:rPr>
        <w:t>small</w:t>
      </w:r>
      <w:r w:rsidR="00C65038">
        <w:rPr>
          <w:rFonts w:eastAsiaTheme="minorEastAsia"/>
          <w:sz w:val="22"/>
          <w:szCs w:val="22"/>
          <w:lang w:eastAsia="zh-CN"/>
        </w:rPr>
        <w:t xml:space="preserve"> </w:t>
      </w:r>
      <w:r w:rsidR="00C65038">
        <w:rPr>
          <w:rFonts w:eastAsiaTheme="minorEastAsia" w:hint="eastAsia"/>
          <w:sz w:val="22"/>
          <w:szCs w:val="22"/>
          <w:lang w:eastAsia="zh-CN"/>
        </w:rPr>
        <w:t>number</w:t>
      </w:r>
      <w:r w:rsidR="00737CC9">
        <w:rPr>
          <w:rFonts w:eastAsiaTheme="minorEastAsia"/>
          <w:sz w:val="22"/>
          <w:szCs w:val="22"/>
          <w:lang w:eastAsia="zh-CN"/>
        </w:rPr>
        <w:t xml:space="preserve"> of UEs in</w:t>
      </w:r>
      <w:r w:rsidR="00A14616">
        <w:rPr>
          <w:rFonts w:eastAsiaTheme="minorEastAsia"/>
          <w:sz w:val="22"/>
          <w:szCs w:val="22"/>
          <w:lang w:eastAsia="zh-CN"/>
        </w:rPr>
        <w:t xml:space="preserve"> freeway and the ratio of </w:t>
      </w:r>
      <w:r w:rsidR="006A3A3C">
        <w:rPr>
          <w:rFonts w:eastAsiaTheme="minorEastAsia"/>
          <w:sz w:val="22"/>
          <w:szCs w:val="22"/>
          <w:lang w:eastAsia="zh-CN"/>
        </w:rPr>
        <w:t xml:space="preserve">the </w:t>
      </w:r>
      <w:r w:rsidR="00A14616">
        <w:rPr>
          <w:rFonts w:eastAsiaTheme="minorEastAsia"/>
          <w:sz w:val="22"/>
          <w:szCs w:val="22"/>
          <w:lang w:eastAsia="zh-CN"/>
        </w:rPr>
        <w:t xml:space="preserve">slots included in NR resource pool to the subframes included in LTE resource pool is </w:t>
      </w:r>
      <w:r w:rsidR="00F21D51">
        <w:rPr>
          <w:rFonts w:eastAsiaTheme="minorEastAsia" w:hint="eastAsia"/>
          <w:sz w:val="22"/>
          <w:szCs w:val="22"/>
          <w:lang w:eastAsia="zh-CN"/>
        </w:rPr>
        <w:t>set</w:t>
      </w:r>
      <w:r w:rsidR="00A14616">
        <w:rPr>
          <w:rFonts w:eastAsiaTheme="minorEastAsia"/>
          <w:sz w:val="22"/>
          <w:szCs w:val="22"/>
          <w:lang w:eastAsia="zh-CN"/>
        </w:rPr>
        <w:t xml:space="preserve"> according to the traffic of NR and LTE UE. It should be noted that</w:t>
      </w:r>
      <w:r w:rsidR="00A22D22">
        <w:rPr>
          <w:rFonts w:eastAsiaTheme="minorEastAsia"/>
          <w:sz w:val="22"/>
          <w:szCs w:val="22"/>
          <w:lang w:eastAsia="zh-CN"/>
        </w:rPr>
        <w:t xml:space="preserve"> the </w:t>
      </w:r>
      <w:r w:rsidR="006F19C7">
        <w:rPr>
          <w:rFonts w:eastAsiaTheme="minorEastAsia" w:hint="eastAsia"/>
          <w:sz w:val="22"/>
          <w:szCs w:val="22"/>
          <w:lang w:eastAsia="zh-CN"/>
        </w:rPr>
        <w:t>around</w:t>
      </w:r>
      <w:r w:rsidR="006F19C7">
        <w:rPr>
          <w:rFonts w:eastAsiaTheme="minorEastAsia"/>
          <w:sz w:val="22"/>
          <w:szCs w:val="22"/>
          <w:lang w:eastAsia="zh-CN"/>
        </w:rPr>
        <w:t xml:space="preserve"> </w:t>
      </w:r>
      <w:r w:rsidR="00A22D22">
        <w:rPr>
          <w:rFonts w:eastAsiaTheme="minorEastAsia"/>
          <w:sz w:val="22"/>
          <w:szCs w:val="22"/>
          <w:lang w:eastAsia="zh-CN"/>
        </w:rPr>
        <w:t>2%</w:t>
      </w:r>
      <w:r w:rsidR="000E1D0B">
        <w:rPr>
          <w:rFonts w:eastAsiaTheme="minorEastAsia"/>
          <w:sz w:val="22"/>
          <w:szCs w:val="22"/>
          <w:lang w:eastAsia="zh-CN"/>
        </w:rPr>
        <w:t xml:space="preserve"> performance loss </w:t>
      </w:r>
      <w:r w:rsidR="00CC3A7A">
        <w:rPr>
          <w:rFonts w:eastAsiaTheme="minorEastAsia"/>
          <w:sz w:val="22"/>
          <w:szCs w:val="22"/>
          <w:lang w:eastAsia="zh-CN"/>
        </w:rPr>
        <w:t xml:space="preserve">for the semi-static case </w:t>
      </w:r>
      <w:r w:rsidR="001F4E13">
        <w:rPr>
          <w:rFonts w:eastAsiaTheme="minorEastAsia"/>
          <w:sz w:val="22"/>
          <w:szCs w:val="22"/>
          <w:lang w:eastAsia="zh-CN"/>
        </w:rPr>
        <w:t xml:space="preserve">of </w:t>
      </w:r>
      <w:r w:rsidR="00E43D2E">
        <w:rPr>
          <w:rFonts w:eastAsiaTheme="minorEastAsia"/>
          <w:sz w:val="22"/>
          <w:szCs w:val="22"/>
          <w:lang w:eastAsia="zh-CN"/>
        </w:rPr>
        <w:t xml:space="preserve">NR UE </w:t>
      </w:r>
      <w:r w:rsidR="001B46EE">
        <w:rPr>
          <w:rFonts w:eastAsiaTheme="minorEastAsia"/>
          <w:sz w:val="22"/>
          <w:szCs w:val="22"/>
          <w:lang w:eastAsia="zh-CN"/>
        </w:rPr>
        <w:t>in scenario 2</w:t>
      </w:r>
      <w:r w:rsidR="006A3A3C">
        <w:rPr>
          <w:rFonts w:eastAsiaTheme="minorEastAsia"/>
          <w:sz w:val="22"/>
          <w:szCs w:val="22"/>
          <w:lang w:eastAsia="zh-CN"/>
        </w:rPr>
        <w:t xml:space="preserve"> </w:t>
      </w:r>
      <w:r w:rsidR="000F0E57">
        <w:rPr>
          <w:rFonts w:eastAsiaTheme="minorEastAsia"/>
          <w:sz w:val="22"/>
          <w:szCs w:val="22"/>
          <w:lang w:eastAsia="zh-CN"/>
        </w:rPr>
        <w:t xml:space="preserve">is </w:t>
      </w:r>
      <w:r w:rsidR="006A3A3C">
        <w:rPr>
          <w:rFonts w:eastAsiaTheme="minorEastAsia"/>
          <w:sz w:val="22"/>
          <w:szCs w:val="22"/>
          <w:lang w:eastAsia="zh-CN"/>
        </w:rPr>
        <w:t xml:space="preserve">mainly </w:t>
      </w:r>
      <w:r w:rsidR="000F0E57">
        <w:rPr>
          <w:rFonts w:eastAsiaTheme="minorEastAsia"/>
          <w:sz w:val="22"/>
          <w:szCs w:val="22"/>
          <w:lang w:eastAsia="zh-CN"/>
        </w:rPr>
        <w:t>due to the mismatch between the aperiodic traffic of NR UE and the periodic configured TDM resource pool.</w:t>
      </w:r>
    </w:p>
    <w:p w14:paraId="0D5CFAD3" w14:textId="54E3DC9E" w:rsidR="002A0AFF" w:rsidRDefault="002A0AFF" w:rsidP="002A0AFF">
      <w:pPr>
        <w:pStyle w:val="a0"/>
        <w:rPr>
          <w:rFonts w:eastAsia="宋体"/>
          <w:b/>
          <w:sz w:val="22"/>
          <w:szCs w:val="22"/>
          <w:lang w:eastAsia="zh-CN"/>
        </w:rPr>
      </w:pPr>
      <w:r w:rsidRPr="00545A51">
        <w:rPr>
          <w:rFonts w:eastAsia="宋体"/>
          <w:b/>
          <w:sz w:val="22"/>
          <w:szCs w:val="22"/>
          <w:lang w:eastAsia="zh-CN"/>
        </w:rPr>
        <w:t xml:space="preserve">Observation </w:t>
      </w:r>
      <w:r w:rsidR="00C10B8A">
        <w:rPr>
          <w:rFonts w:eastAsia="宋体"/>
          <w:b/>
          <w:sz w:val="22"/>
          <w:szCs w:val="22"/>
          <w:lang w:eastAsia="zh-CN"/>
        </w:rPr>
        <w:t>1</w:t>
      </w:r>
      <w:r>
        <w:rPr>
          <w:rFonts w:eastAsia="宋体"/>
          <w:b/>
          <w:sz w:val="22"/>
          <w:szCs w:val="22"/>
          <w:lang w:eastAsia="zh-CN"/>
        </w:rPr>
        <w:t xml:space="preserve">: </w:t>
      </w:r>
      <w:r w:rsidR="00EB2106">
        <w:rPr>
          <w:rFonts w:eastAsia="宋体"/>
          <w:b/>
          <w:sz w:val="22"/>
          <w:szCs w:val="22"/>
          <w:lang w:eastAsia="zh-CN"/>
        </w:rPr>
        <w:t xml:space="preserve">There </w:t>
      </w:r>
      <w:r w:rsidR="00F37FC1">
        <w:rPr>
          <w:rFonts w:eastAsia="宋体"/>
          <w:b/>
          <w:sz w:val="22"/>
          <w:szCs w:val="22"/>
          <w:lang w:eastAsia="zh-CN"/>
        </w:rPr>
        <w:t>is</w:t>
      </w:r>
      <w:r w:rsidR="00EB2106">
        <w:rPr>
          <w:rFonts w:eastAsia="宋体"/>
          <w:b/>
          <w:sz w:val="22"/>
          <w:szCs w:val="22"/>
          <w:lang w:eastAsia="zh-CN"/>
        </w:rPr>
        <w:t xml:space="preserve"> no much difference for the PRR of LTE UE or NR UE</w:t>
      </w:r>
      <w:r w:rsidR="00D90447">
        <w:rPr>
          <w:rFonts w:eastAsia="宋体"/>
          <w:b/>
          <w:sz w:val="22"/>
          <w:szCs w:val="22"/>
          <w:lang w:eastAsia="zh-CN"/>
        </w:rPr>
        <w:t xml:space="preserve"> </w:t>
      </w:r>
      <w:r w:rsidR="00F37FC1">
        <w:rPr>
          <w:rFonts w:eastAsia="宋体"/>
          <w:b/>
          <w:sz w:val="22"/>
          <w:szCs w:val="22"/>
          <w:lang w:eastAsia="zh-CN"/>
        </w:rPr>
        <w:t xml:space="preserve">when dynamic sharing and semi-static configuration are applied in freeway scenario. </w:t>
      </w:r>
    </w:p>
    <w:p w14:paraId="1405C469" w14:textId="037A1C6C" w:rsidR="00B64B52" w:rsidRDefault="00B64B52" w:rsidP="002A0AFF">
      <w:pPr>
        <w:pStyle w:val="a0"/>
        <w:rPr>
          <w:rFonts w:eastAsiaTheme="minorEastAsia"/>
          <w:sz w:val="22"/>
          <w:szCs w:val="22"/>
          <w:lang w:eastAsia="zh-CN"/>
        </w:rPr>
      </w:pPr>
      <w:r w:rsidRPr="00645B9D">
        <w:rPr>
          <w:rFonts w:eastAsiaTheme="minorEastAsia" w:hint="eastAsia"/>
          <w:sz w:val="22"/>
          <w:szCs w:val="22"/>
          <w:lang w:eastAsia="zh-CN"/>
        </w:rPr>
        <w:t>H</w:t>
      </w:r>
      <w:r w:rsidRPr="00645B9D">
        <w:rPr>
          <w:rFonts w:eastAsiaTheme="minorEastAsia"/>
          <w:sz w:val="22"/>
          <w:szCs w:val="22"/>
          <w:lang w:eastAsia="zh-CN"/>
        </w:rPr>
        <w:t xml:space="preserve">owever, </w:t>
      </w:r>
      <w:r w:rsidR="008E3FEE">
        <w:rPr>
          <w:rFonts w:eastAsiaTheme="minorEastAsia"/>
          <w:sz w:val="22"/>
          <w:szCs w:val="22"/>
          <w:lang w:eastAsia="zh-CN"/>
        </w:rPr>
        <w:t>although we still try to adjust the ratio of slots/subframes between NR and LTE resource pool in</w:t>
      </w:r>
      <w:r w:rsidR="0036404D">
        <w:rPr>
          <w:rFonts w:eastAsiaTheme="minorEastAsia"/>
          <w:sz w:val="22"/>
          <w:szCs w:val="22"/>
          <w:lang w:eastAsia="zh-CN"/>
        </w:rPr>
        <w:t xml:space="preserve"> the semi-static</w:t>
      </w:r>
      <w:r w:rsidR="00EF403F">
        <w:rPr>
          <w:rFonts w:eastAsiaTheme="minorEastAsia"/>
          <w:sz w:val="22"/>
          <w:szCs w:val="22"/>
          <w:lang w:eastAsia="zh-CN"/>
        </w:rPr>
        <w:t xml:space="preserve"> case of</w:t>
      </w:r>
      <w:r w:rsidR="008E3FEE">
        <w:rPr>
          <w:rFonts w:eastAsiaTheme="minorEastAsia"/>
          <w:sz w:val="22"/>
          <w:szCs w:val="22"/>
          <w:lang w:eastAsia="zh-CN"/>
        </w:rPr>
        <w:t xml:space="preserve"> scenario 3, the simulation results always show the performance loss of one RAT and the performance gain for another RAT</w:t>
      </w:r>
      <w:r w:rsidR="00B95DC0">
        <w:rPr>
          <w:rFonts w:eastAsiaTheme="minorEastAsia"/>
          <w:sz w:val="22"/>
          <w:szCs w:val="22"/>
          <w:lang w:eastAsia="zh-CN"/>
        </w:rPr>
        <w:t xml:space="preserve"> compared with the dynamic sharing approach. In other words, it is hard to find a proper</w:t>
      </w:r>
      <w:r w:rsidR="00750217">
        <w:rPr>
          <w:rFonts w:eastAsiaTheme="minorEastAsia"/>
          <w:sz w:val="22"/>
          <w:szCs w:val="22"/>
          <w:lang w:eastAsia="zh-CN"/>
        </w:rPr>
        <w:t xml:space="preserve"> TDM ratio between NR and LTE resource pool in urban to avoid the performance loss of NR-based or LTE-based V2X RAT</w:t>
      </w:r>
      <w:r w:rsidR="00D8330E">
        <w:rPr>
          <w:rFonts w:eastAsiaTheme="minorEastAsia"/>
          <w:sz w:val="22"/>
          <w:szCs w:val="22"/>
          <w:lang w:eastAsia="zh-CN"/>
        </w:rPr>
        <w:t>.</w:t>
      </w:r>
    </w:p>
    <w:p w14:paraId="7F21E8A2" w14:textId="691D2CCB" w:rsidR="00D8330E" w:rsidRDefault="00D8330E" w:rsidP="00D8330E">
      <w:pPr>
        <w:pStyle w:val="a0"/>
        <w:rPr>
          <w:rFonts w:eastAsia="宋体"/>
          <w:b/>
          <w:sz w:val="22"/>
          <w:szCs w:val="22"/>
          <w:lang w:eastAsia="zh-CN"/>
        </w:rPr>
      </w:pPr>
      <w:r w:rsidRPr="00545A51">
        <w:rPr>
          <w:rFonts w:eastAsia="宋体"/>
          <w:b/>
          <w:sz w:val="22"/>
          <w:szCs w:val="22"/>
          <w:lang w:eastAsia="zh-CN"/>
        </w:rPr>
        <w:t xml:space="preserve">Observation </w:t>
      </w:r>
      <w:r w:rsidR="00C10B8A">
        <w:rPr>
          <w:rFonts w:eastAsia="宋体"/>
          <w:b/>
          <w:sz w:val="22"/>
          <w:szCs w:val="22"/>
          <w:lang w:eastAsia="zh-CN"/>
        </w:rPr>
        <w:t>2</w:t>
      </w:r>
      <w:r>
        <w:rPr>
          <w:rFonts w:eastAsia="宋体"/>
          <w:b/>
          <w:sz w:val="22"/>
          <w:szCs w:val="22"/>
          <w:lang w:eastAsia="zh-CN"/>
        </w:rPr>
        <w:t xml:space="preserve">: It is hard to find a proper TDM ratio between NR and LTE resource pool in urban scenario. </w:t>
      </w:r>
    </w:p>
    <w:tbl>
      <w:tblPr>
        <w:tblStyle w:val="aa"/>
        <w:tblW w:w="0" w:type="auto"/>
        <w:tblLook w:val="04A0" w:firstRow="1" w:lastRow="0" w:firstColumn="1" w:lastColumn="0" w:noHBand="0" w:noVBand="1"/>
      </w:tblPr>
      <w:tblGrid>
        <w:gridCol w:w="4433"/>
        <w:gridCol w:w="4629"/>
      </w:tblGrid>
      <w:tr w:rsidR="00484E0C" w14:paraId="1F3B7075" w14:textId="77777777" w:rsidTr="00D8330E">
        <w:tc>
          <w:tcPr>
            <w:tcW w:w="4433" w:type="dxa"/>
          </w:tcPr>
          <w:p w14:paraId="46E36E60" w14:textId="6E3020AB" w:rsidR="00A14B0B" w:rsidRDefault="000B1C8D" w:rsidP="00485C54">
            <w:pPr>
              <w:jc w:val="both"/>
              <w:rPr>
                <w:rFonts w:eastAsiaTheme="minorEastAsia"/>
                <w:lang w:eastAsia="zh-CN"/>
              </w:rPr>
            </w:pPr>
            <w:r w:rsidRPr="000B1C8D">
              <w:rPr>
                <w:rFonts w:eastAsiaTheme="minorEastAsia"/>
                <w:noProof/>
                <w:lang w:eastAsia="zh-CN"/>
              </w:rPr>
              <w:drawing>
                <wp:inline distT="0" distB="0" distL="0" distR="0" wp14:anchorId="783EEB3B" wp14:editId="5C2CB6CE">
                  <wp:extent cx="2766695" cy="22904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454" cy="2300180"/>
                          </a:xfrm>
                          <a:prstGeom prst="rect">
                            <a:avLst/>
                          </a:prstGeom>
                          <a:noFill/>
                          <a:ln>
                            <a:noFill/>
                          </a:ln>
                        </pic:spPr>
                      </pic:pic>
                    </a:graphicData>
                  </a:graphic>
                </wp:inline>
              </w:drawing>
            </w:r>
          </w:p>
        </w:tc>
        <w:tc>
          <w:tcPr>
            <w:tcW w:w="4629" w:type="dxa"/>
          </w:tcPr>
          <w:p w14:paraId="1E0E2202" w14:textId="7BA9AA0E" w:rsidR="00A14B0B" w:rsidRDefault="00484E0C" w:rsidP="00485C54">
            <w:pPr>
              <w:jc w:val="both"/>
              <w:rPr>
                <w:rFonts w:eastAsiaTheme="minorEastAsia"/>
                <w:lang w:eastAsia="zh-CN"/>
              </w:rPr>
            </w:pPr>
            <w:r w:rsidRPr="00484E0C">
              <w:rPr>
                <w:rFonts w:eastAsiaTheme="minorEastAsia"/>
                <w:noProof/>
                <w:lang w:eastAsia="zh-CN"/>
              </w:rPr>
              <w:drawing>
                <wp:inline distT="0" distB="0" distL="0" distR="0" wp14:anchorId="64B80D3E" wp14:editId="165317F8">
                  <wp:extent cx="2890065" cy="2271713"/>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2223" cy="2281269"/>
                          </a:xfrm>
                          <a:prstGeom prst="rect">
                            <a:avLst/>
                          </a:prstGeom>
                          <a:noFill/>
                          <a:ln>
                            <a:noFill/>
                          </a:ln>
                        </pic:spPr>
                      </pic:pic>
                    </a:graphicData>
                  </a:graphic>
                </wp:inline>
              </w:drawing>
            </w:r>
          </w:p>
        </w:tc>
      </w:tr>
    </w:tbl>
    <w:p w14:paraId="0E5C1990" w14:textId="679B42A0" w:rsidR="004E407B" w:rsidRPr="004F364B" w:rsidRDefault="002E108A" w:rsidP="00B64B52">
      <w:pPr>
        <w:spacing w:beforeLines="50" w:before="120" w:afterLines="50" w:after="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igure 1</w:t>
      </w:r>
      <w:r w:rsidR="00A54C6A">
        <w:rPr>
          <w:rFonts w:eastAsiaTheme="minorEastAsia"/>
          <w:sz w:val="22"/>
          <w:szCs w:val="22"/>
          <w:lang w:eastAsia="zh-CN"/>
        </w:rPr>
        <w:t xml:space="preserve"> PRR of LTE and NR UE in scenario 1</w:t>
      </w:r>
    </w:p>
    <w:tbl>
      <w:tblPr>
        <w:tblStyle w:val="aa"/>
        <w:tblW w:w="0" w:type="auto"/>
        <w:tblLook w:val="04A0" w:firstRow="1" w:lastRow="0" w:firstColumn="1" w:lastColumn="0" w:noHBand="0" w:noVBand="1"/>
      </w:tblPr>
      <w:tblGrid>
        <w:gridCol w:w="4473"/>
        <w:gridCol w:w="4589"/>
      </w:tblGrid>
      <w:tr w:rsidR="002E108A" w14:paraId="0EA9A516" w14:textId="77777777" w:rsidTr="002E108A">
        <w:tc>
          <w:tcPr>
            <w:tcW w:w="4473" w:type="dxa"/>
          </w:tcPr>
          <w:p w14:paraId="6031FA7B" w14:textId="3B9F8E20" w:rsidR="00A14B0B" w:rsidRDefault="00BB1C55" w:rsidP="001F50C7">
            <w:pPr>
              <w:jc w:val="both"/>
              <w:rPr>
                <w:rFonts w:eastAsiaTheme="minorEastAsia"/>
                <w:lang w:eastAsia="zh-CN"/>
              </w:rPr>
            </w:pPr>
            <w:r w:rsidRPr="00BB1C55">
              <w:rPr>
                <w:rFonts w:eastAsiaTheme="minorEastAsia"/>
                <w:noProof/>
                <w:lang w:eastAsia="zh-CN"/>
              </w:rPr>
              <w:drawing>
                <wp:inline distT="0" distB="0" distL="0" distR="0" wp14:anchorId="2072AE4E" wp14:editId="085AA31F">
                  <wp:extent cx="2776538" cy="214274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9361" cy="2160353"/>
                          </a:xfrm>
                          <a:prstGeom prst="rect">
                            <a:avLst/>
                          </a:prstGeom>
                          <a:noFill/>
                          <a:ln>
                            <a:noFill/>
                          </a:ln>
                        </pic:spPr>
                      </pic:pic>
                    </a:graphicData>
                  </a:graphic>
                </wp:inline>
              </w:drawing>
            </w:r>
          </w:p>
        </w:tc>
        <w:tc>
          <w:tcPr>
            <w:tcW w:w="4589" w:type="dxa"/>
          </w:tcPr>
          <w:p w14:paraId="786325AF" w14:textId="492AC0D4" w:rsidR="00A14B0B" w:rsidRDefault="00BB1C55" w:rsidP="001F50C7">
            <w:pPr>
              <w:jc w:val="both"/>
              <w:rPr>
                <w:rFonts w:eastAsiaTheme="minorEastAsia"/>
                <w:lang w:eastAsia="zh-CN"/>
              </w:rPr>
            </w:pPr>
            <w:r w:rsidRPr="00BB1C55">
              <w:rPr>
                <w:rFonts w:eastAsiaTheme="minorEastAsia"/>
                <w:noProof/>
                <w:lang w:eastAsia="zh-CN"/>
              </w:rPr>
              <w:drawing>
                <wp:inline distT="0" distB="0" distL="0" distR="0" wp14:anchorId="62B9FF40" wp14:editId="2A052C8F">
                  <wp:extent cx="2857500" cy="2142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2390" cy="2153411"/>
                          </a:xfrm>
                          <a:prstGeom prst="rect">
                            <a:avLst/>
                          </a:prstGeom>
                          <a:noFill/>
                          <a:ln>
                            <a:noFill/>
                          </a:ln>
                        </pic:spPr>
                      </pic:pic>
                    </a:graphicData>
                  </a:graphic>
                </wp:inline>
              </w:drawing>
            </w:r>
          </w:p>
        </w:tc>
      </w:tr>
    </w:tbl>
    <w:p w14:paraId="2A943104" w14:textId="2C86E141" w:rsidR="00A54C6A" w:rsidRPr="004F364B" w:rsidRDefault="00A54C6A" w:rsidP="00A54C6A">
      <w:pPr>
        <w:spacing w:beforeLines="50" w:before="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 xml:space="preserve">igure </w:t>
      </w:r>
      <w:r>
        <w:rPr>
          <w:rFonts w:eastAsiaTheme="minorEastAsia"/>
          <w:sz w:val="22"/>
          <w:szCs w:val="22"/>
          <w:lang w:eastAsia="zh-CN"/>
        </w:rPr>
        <w:t>2 PRR of LTE and NR UE in scenario 2</w:t>
      </w:r>
    </w:p>
    <w:p w14:paraId="061EA1CD" w14:textId="1D2EEFDF" w:rsidR="00A14B0B" w:rsidRDefault="00A14B0B" w:rsidP="00485C54">
      <w:pPr>
        <w:jc w:val="both"/>
        <w:rPr>
          <w:rFonts w:eastAsiaTheme="minorEastAsia"/>
          <w:lang w:eastAsia="zh-CN"/>
        </w:rPr>
      </w:pPr>
    </w:p>
    <w:tbl>
      <w:tblPr>
        <w:tblStyle w:val="aa"/>
        <w:tblW w:w="0" w:type="auto"/>
        <w:tblLook w:val="04A0" w:firstRow="1" w:lastRow="0" w:firstColumn="1" w:lastColumn="0" w:noHBand="0" w:noVBand="1"/>
      </w:tblPr>
      <w:tblGrid>
        <w:gridCol w:w="4513"/>
        <w:gridCol w:w="4549"/>
      </w:tblGrid>
      <w:tr w:rsidR="001A017C" w14:paraId="2C602DB7" w14:textId="77777777" w:rsidTr="002E108A">
        <w:tc>
          <w:tcPr>
            <w:tcW w:w="4513" w:type="dxa"/>
          </w:tcPr>
          <w:p w14:paraId="368CA3F8" w14:textId="4888D846" w:rsidR="00A14B0B" w:rsidRDefault="001A017C" w:rsidP="001F50C7">
            <w:pPr>
              <w:jc w:val="both"/>
              <w:rPr>
                <w:rFonts w:eastAsiaTheme="minorEastAsia"/>
                <w:lang w:eastAsia="zh-CN"/>
              </w:rPr>
            </w:pPr>
            <w:r w:rsidRPr="001A017C">
              <w:rPr>
                <w:rFonts w:eastAsiaTheme="minorEastAsia"/>
                <w:noProof/>
                <w:lang w:eastAsia="zh-CN"/>
              </w:rPr>
              <w:lastRenderedPageBreak/>
              <w:drawing>
                <wp:inline distT="0" distB="0" distL="0" distR="0" wp14:anchorId="38557401" wp14:editId="0A8705FA">
                  <wp:extent cx="2767013" cy="1985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484" cy="1991006"/>
                          </a:xfrm>
                          <a:prstGeom prst="rect">
                            <a:avLst/>
                          </a:prstGeom>
                          <a:noFill/>
                          <a:ln>
                            <a:noFill/>
                          </a:ln>
                        </pic:spPr>
                      </pic:pic>
                    </a:graphicData>
                  </a:graphic>
                </wp:inline>
              </w:drawing>
            </w:r>
          </w:p>
        </w:tc>
        <w:tc>
          <w:tcPr>
            <w:tcW w:w="4549" w:type="dxa"/>
          </w:tcPr>
          <w:p w14:paraId="4C7B2C52" w14:textId="08DCA003" w:rsidR="00A14B0B" w:rsidRDefault="001A017C" w:rsidP="001F50C7">
            <w:pPr>
              <w:jc w:val="both"/>
              <w:rPr>
                <w:rFonts w:eastAsiaTheme="minorEastAsia"/>
                <w:lang w:eastAsia="zh-CN"/>
              </w:rPr>
            </w:pPr>
            <w:r w:rsidRPr="001A017C">
              <w:rPr>
                <w:rFonts w:eastAsiaTheme="minorEastAsia"/>
                <w:noProof/>
                <w:lang w:eastAsia="zh-CN"/>
              </w:rPr>
              <w:drawing>
                <wp:inline distT="0" distB="0" distL="0" distR="0" wp14:anchorId="181D57A7" wp14:editId="3BFFC74E">
                  <wp:extent cx="2790508" cy="2009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8424" cy="2015476"/>
                          </a:xfrm>
                          <a:prstGeom prst="rect">
                            <a:avLst/>
                          </a:prstGeom>
                          <a:noFill/>
                          <a:ln>
                            <a:noFill/>
                          </a:ln>
                        </pic:spPr>
                      </pic:pic>
                    </a:graphicData>
                  </a:graphic>
                </wp:inline>
              </w:drawing>
            </w:r>
          </w:p>
        </w:tc>
      </w:tr>
    </w:tbl>
    <w:p w14:paraId="4D7C3FC6" w14:textId="6BE7BB8E" w:rsidR="00A54C6A" w:rsidRPr="004F364B" w:rsidRDefault="00A54C6A" w:rsidP="00A54C6A">
      <w:pPr>
        <w:spacing w:beforeLines="50" w:before="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 xml:space="preserve">igure </w:t>
      </w:r>
      <w:r>
        <w:rPr>
          <w:rFonts w:eastAsiaTheme="minorEastAsia"/>
          <w:sz w:val="22"/>
          <w:szCs w:val="22"/>
          <w:lang w:eastAsia="zh-CN"/>
        </w:rPr>
        <w:t>3 PRR of LTE and NR UE in scenario 3</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7FFA7BCA"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3F500E">
        <w:rPr>
          <w:rFonts w:eastAsia="宋体"/>
          <w:sz w:val="22"/>
          <w:szCs w:val="22"/>
          <w:lang w:eastAsia="zh-CN"/>
        </w:rPr>
        <w:t>the mechanism of dynamic resource pool sharing</w:t>
      </w:r>
      <w:r w:rsidR="000247F9">
        <w:rPr>
          <w:rFonts w:eastAsia="宋体"/>
          <w:sz w:val="22"/>
          <w:szCs w:val="22"/>
          <w:lang w:eastAsia="zh-CN"/>
        </w:rPr>
        <w:t xml:space="preserve"> in co-channel coexistence</w:t>
      </w:r>
      <w:r w:rsidR="003F500E">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observations and proposal</w:t>
      </w:r>
      <w:r w:rsidR="007179B5">
        <w:rPr>
          <w:rFonts w:eastAsia="宋体"/>
          <w:sz w:val="22"/>
          <w:szCs w:val="22"/>
          <w:lang w:eastAsia="zh-CN"/>
        </w:rPr>
        <w:t>s</w:t>
      </w:r>
      <w:r w:rsidR="002B5B40" w:rsidRPr="00D67EEF">
        <w:rPr>
          <w:rFonts w:eastAsia="宋体"/>
          <w:sz w:val="22"/>
          <w:szCs w:val="22"/>
          <w:lang w:eastAsia="zh-CN"/>
        </w:rPr>
        <w:t>:</w:t>
      </w:r>
    </w:p>
    <w:p w14:paraId="7E573E47" w14:textId="2960758B" w:rsidR="002E1D65" w:rsidRDefault="002E1D65" w:rsidP="002E1D65">
      <w:pPr>
        <w:pStyle w:val="a0"/>
        <w:rPr>
          <w:rFonts w:eastAsia="宋体"/>
          <w:b/>
          <w:sz w:val="22"/>
          <w:szCs w:val="22"/>
          <w:lang w:eastAsia="zh-CN"/>
        </w:rPr>
      </w:pPr>
      <w:r w:rsidRPr="00545A51">
        <w:rPr>
          <w:rFonts w:eastAsia="宋体"/>
          <w:b/>
          <w:sz w:val="22"/>
          <w:szCs w:val="22"/>
          <w:lang w:eastAsia="zh-CN"/>
        </w:rPr>
        <w:t xml:space="preserve">Observation </w:t>
      </w:r>
      <w:r w:rsidR="00CC78B6">
        <w:rPr>
          <w:rFonts w:eastAsia="宋体"/>
          <w:b/>
          <w:sz w:val="22"/>
          <w:szCs w:val="22"/>
          <w:lang w:eastAsia="zh-CN"/>
        </w:rPr>
        <w:t>1</w:t>
      </w:r>
      <w:r>
        <w:rPr>
          <w:rFonts w:eastAsia="宋体"/>
          <w:b/>
          <w:sz w:val="22"/>
          <w:szCs w:val="22"/>
          <w:lang w:eastAsia="zh-CN"/>
        </w:rPr>
        <w:t xml:space="preserve">: There is no much difference for the PRR of LTE UE or NR UE when dynamic sharing and semi-static configuration are applied in freeway scenario. </w:t>
      </w:r>
    </w:p>
    <w:p w14:paraId="11D1D5BC" w14:textId="6F02A491" w:rsidR="00AF0F38" w:rsidRDefault="00AF0F38" w:rsidP="00AF0F38">
      <w:pPr>
        <w:pStyle w:val="a0"/>
        <w:rPr>
          <w:rFonts w:eastAsia="宋体"/>
          <w:b/>
          <w:sz w:val="22"/>
          <w:szCs w:val="22"/>
          <w:lang w:eastAsia="zh-CN"/>
        </w:rPr>
      </w:pPr>
      <w:r w:rsidRPr="00545A51">
        <w:rPr>
          <w:rFonts w:eastAsia="宋体"/>
          <w:b/>
          <w:sz w:val="22"/>
          <w:szCs w:val="22"/>
          <w:lang w:eastAsia="zh-CN"/>
        </w:rPr>
        <w:t xml:space="preserve">Observation </w:t>
      </w:r>
      <w:r w:rsidR="00CC78B6">
        <w:rPr>
          <w:rFonts w:eastAsia="宋体"/>
          <w:b/>
          <w:sz w:val="22"/>
          <w:szCs w:val="22"/>
          <w:lang w:eastAsia="zh-CN"/>
        </w:rPr>
        <w:t>2</w:t>
      </w:r>
      <w:r>
        <w:rPr>
          <w:rFonts w:eastAsia="宋体"/>
          <w:b/>
          <w:sz w:val="22"/>
          <w:szCs w:val="22"/>
          <w:lang w:eastAsia="zh-CN"/>
        </w:rPr>
        <w:t xml:space="preserve">: It is hard to find a proper TDM ratio between NR and LTE resource pool in urban scenario. </w:t>
      </w:r>
    </w:p>
    <w:p w14:paraId="143DDD23" w14:textId="77777777" w:rsidR="00EC59D0" w:rsidRDefault="00EC59D0" w:rsidP="00EC59D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 xml:space="preserve">Dynamic </w:t>
      </w:r>
      <w:r>
        <w:rPr>
          <w:rFonts w:eastAsia="宋体" w:hint="eastAsia"/>
          <w:b/>
          <w:sz w:val="22"/>
          <w:szCs w:val="22"/>
          <w:lang w:eastAsia="zh-CN"/>
        </w:rPr>
        <w:t>resource</w:t>
      </w:r>
      <w:r>
        <w:rPr>
          <w:rFonts w:eastAsia="宋体"/>
          <w:b/>
          <w:sz w:val="22"/>
          <w:szCs w:val="22"/>
          <w:lang w:eastAsia="zh-CN"/>
        </w:rPr>
        <w:t xml:space="preserve"> pool </w:t>
      </w:r>
      <w:r>
        <w:rPr>
          <w:rFonts w:eastAsia="宋体" w:hint="eastAsia"/>
          <w:b/>
          <w:sz w:val="22"/>
          <w:szCs w:val="22"/>
          <w:lang w:eastAsia="zh-CN"/>
        </w:rPr>
        <w:t>sharing</w:t>
      </w:r>
      <w:r>
        <w:rPr>
          <w:rFonts w:eastAsia="宋体"/>
          <w:b/>
          <w:sz w:val="22"/>
          <w:szCs w:val="22"/>
          <w:lang w:eastAsia="zh-CN"/>
        </w:rPr>
        <w:t xml:space="preserve"> between LTE SL and NR SL </w:t>
      </w:r>
      <w:r>
        <w:rPr>
          <w:rFonts w:eastAsia="宋体" w:hint="eastAsia"/>
          <w:b/>
          <w:sz w:val="22"/>
          <w:szCs w:val="22"/>
          <w:lang w:eastAsia="zh-CN"/>
        </w:rPr>
        <w:t>should</w:t>
      </w:r>
      <w:r>
        <w:rPr>
          <w:rFonts w:eastAsia="宋体"/>
          <w:b/>
          <w:sz w:val="22"/>
          <w:szCs w:val="22"/>
          <w:lang w:eastAsia="zh-CN"/>
        </w:rPr>
        <w:t xml:space="preserve"> be supported.</w:t>
      </w:r>
    </w:p>
    <w:p w14:paraId="10742D94" w14:textId="77777777" w:rsidR="003E64F1" w:rsidRDefault="003E64F1" w:rsidP="003E64F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2</w:t>
      </w:r>
      <w:r w:rsidRPr="00545A51">
        <w:rPr>
          <w:rFonts w:eastAsia="宋体"/>
          <w:b/>
          <w:sz w:val="22"/>
          <w:szCs w:val="22"/>
          <w:lang w:eastAsia="zh-CN"/>
        </w:rPr>
        <w:t xml:space="preserve">: </w:t>
      </w:r>
      <w:r>
        <w:rPr>
          <w:rFonts w:eastAsia="宋体"/>
          <w:b/>
          <w:sz w:val="22"/>
          <w:szCs w:val="22"/>
          <w:lang w:eastAsia="zh-CN"/>
        </w:rPr>
        <w:t xml:space="preserve">At least one of </w:t>
      </w:r>
      <w:r>
        <w:rPr>
          <w:rFonts w:eastAsia="宋体" w:hint="eastAsia"/>
          <w:b/>
          <w:sz w:val="22"/>
          <w:szCs w:val="22"/>
          <w:lang w:eastAsia="zh-CN"/>
        </w:rPr>
        <w:t>the</w:t>
      </w:r>
      <w:r>
        <w:rPr>
          <w:rFonts w:eastAsia="宋体"/>
          <w:b/>
          <w:sz w:val="22"/>
          <w:szCs w:val="22"/>
          <w:lang w:eastAsia="zh-CN"/>
        </w:rPr>
        <w:t xml:space="preserve"> following should be included in the information shared from LTE module to NR module:</w:t>
      </w:r>
    </w:p>
    <w:p w14:paraId="54054A33" w14:textId="77777777" w:rsidR="003E64F1" w:rsidRPr="00E00072" w:rsidRDefault="003E64F1" w:rsidP="003E64F1">
      <w:pPr>
        <w:pStyle w:val="a0"/>
        <w:numPr>
          <w:ilvl w:val="0"/>
          <w:numId w:val="20"/>
        </w:numPr>
        <w:spacing w:beforeLines="50" w:before="120"/>
        <w:rPr>
          <w:rFonts w:eastAsia="宋体"/>
          <w:b/>
          <w:sz w:val="22"/>
          <w:szCs w:val="22"/>
          <w:lang w:eastAsia="zh-CN"/>
        </w:rPr>
      </w:pPr>
      <w:r w:rsidRPr="00E00072">
        <w:rPr>
          <w:rFonts w:eastAsia="宋体"/>
          <w:b/>
          <w:sz w:val="22"/>
          <w:szCs w:val="22"/>
          <w:lang w:eastAsia="zh-CN"/>
        </w:rPr>
        <w:t xml:space="preserve">SCI monitored by LTE module or </w:t>
      </w:r>
      <w:r>
        <w:rPr>
          <w:rFonts w:eastAsia="宋体"/>
          <w:b/>
          <w:sz w:val="22"/>
          <w:szCs w:val="22"/>
          <w:lang w:eastAsia="zh-CN"/>
        </w:rPr>
        <w:t>r</w:t>
      </w:r>
      <w:r w:rsidRPr="00E00072">
        <w:rPr>
          <w:rFonts w:eastAsia="宋体"/>
          <w:b/>
          <w:sz w:val="22"/>
          <w:szCs w:val="22"/>
          <w:lang w:eastAsia="zh-CN"/>
        </w:rPr>
        <w:t>eserved resources determined based on the SCI monitored by LTE module</w:t>
      </w:r>
    </w:p>
    <w:p w14:paraId="69FC72A6" w14:textId="77777777" w:rsidR="003E64F1" w:rsidRDefault="003E64F1" w:rsidP="003E64F1">
      <w:pPr>
        <w:pStyle w:val="a0"/>
        <w:numPr>
          <w:ilvl w:val="0"/>
          <w:numId w:val="20"/>
        </w:numPr>
        <w:spacing w:beforeLines="50" w:before="120"/>
        <w:rPr>
          <w:rFonts w:eastAsia="宋体"/>
          <w:b/>
          <w:sz w:val="22"/>
          <w:szCs w:val="22"/>
          <w:lang w:eastAsia="zh-CN"/>
        </w:rPr>
      </w:pPr>
      <w:r w:rsidRPr="00E00072">
        <w:rPr>
          <w:rFonts w:eastAsia="宋体" w:hint="eastAsia"/>
          <w:b/>
          <w:sz w:val="22"/>
          <w:szCs w:val="22"/>
          <w:lang w:eastAsia="zh-CN"/>
        </w:rPr>
        <w:t>S</w:t>
      </w:r>
      <w:r w:rsidRPr="00E00072">
        <w:rPr>
          <w:rFonts w:eastAsia="宋体"/>
          <w:b/>
          <w:sz w:val="22"/>
          <w:szCs w:val="22"/>
          <w:lang w:eastAsia="zh-CN"/>
        </w:rPr>
        <w:t xml:space="preserve">L </w:t>
      </w:r>
      <w:r w:rsidRPr="00DC640F">
        <w:rPr>
          <w:rFonts w:eastAsia="宋体"/>
          <w:b/>
          <w:sz w:val="22"/>
          <w:szCs w:val="22"/>
          <w:lang w:eastAsia="zh-CN"/>
        </w:rPr>
        <w:t>RSRP measurement</w:t>
      </w:r>
      <w:r w:rsidRPr="00E00072">
        <w:rPr>
          <w:rFonts w:eastAsia="宋体"/>
          <w:b/>
          <w:sz w:val="22"/>
          <w:szCs w:val="22"/>
          <w:lang w:eastAsia="zh-CN"/>
        </w:rPr>
        <w:t xml:space="preserve"> result</w:t>
      </w:r>
    </w:p>
    <w:p w14:paraId="6C19A621" w14:textId="77777777" w:rsidR="00FC4B1A" w:rsidRDefault="00FC4B1A" w:rsidP="00FC4B1A">
      <w:pPr>
        <w:pStyle w:val="a0"/>
        <w:spacing w:beforeLines="50" w:before="120"/>
        <w:rPr>
          <w:rFonts w:eastAsia="宋体"/>
          <w:b/>
          <w:sz w:val="22"/>
          <w:szCs w:val="22"/>
          <w:lang w:eastAsia="zh-CN"/>
        </w:rPr>
      </w:pPr>
      <w:r>
        <w:rPr>
          <w:rFonts w:eastAsia="宋体"/>
          <w:b/>
          <w:sz w:val="22"/>
          <w:szCs w:val="22"/>
          <w:lang w:eastAsia="zh-CN"/>
        </w:rPr>
        <w:t xml:space="preserve">Proposal 3: If LTE module forwards its received SCI to NR module directly, the configuration used to determine the logical </w:t>
      </w:r>
      <w:r>
        <w:rPr>
          <w:rFonts w:eastAsia="宋体" w:hint="eastAsia"/>
          <w:b/>
          <w:sz w:val="22"/>
          <w:szCs w:val="22"/>
          <w:lang w:eastAsia="zh-CN"/>
        </w:rPr>
        <w:t>subframe</w:t>
      </w:r>
      <w:r>
        <w:rPr>
          <w:rFonts w:eastAsia="宋体"/>
          <w:b/>
          <w:sz w:val="22"/>
          <w:szCs w:val="22"/>
          <w:lang w:eastAsia="zh-CN"/>
        </w:rPr>
        <w:t>s of LTE SL need to be shared to NR module as well</w:t>
      </w:r>
      <w:r>
        <w:rPr>
          <w:rFonts w:eastAsia="宋体" w:hint="eastAsia"/>
          <w:b/>
          <w:sz w:val="22"/>
          <w:szCs w:val="22"/>
          <w:lang w:eastAsia="zh-CN"/>
        </w:rPr>
        <w:t>.</w:t>
      </w:r>
    </w:p>
    <w:p w14:paraId="0D9AFEEA" w14:textId="77777777" w:rsidR="003E64F1" w:rsidRDefault="003E64F1" w:rsidP="003E64F1">
      <w:pPr>
        <w:pStyle w:val="a0"/>
        <w:spacing w:beforeLines="50" w:before="120"/>
        <w:rPr>
          <w:rFonts w:eastAsia="宋体"/>
          <w:b/>
          <w:sz w:val="22"/>
          <w:szCs w:val="22"/>
          <w:lang w:eastAsia="zh-CN"/>
        </w:rPr>
      </w:pPr>
      <w:bookmarkStart w:id="5" w:name="_GoBack"/>
      <w:bookmarkEnd w:id="5"/>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The sensing and resource reservation information shared by LTE module is used in physical layer of NR module as part of resource exclusion process.</w:t>
      </w:r>
    </w:p>
    <w:p w14:paraId="3221F933" w14:textId="77777777" w:rsidR="003E64F1" w:rsidRDefault="003E64F1" w:rsidP="003E64F1">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NR module ought to use the shared sensing and resource reservation information from LTE module for initial selection, re-evaluation and pre-emption checking.</w:t>
      </w:r>
    </w:p>
    <w:p w14:paraId="3551E85B" w14:textId="77777777" w:rsidR="003E64F1" w:rsidRDefault="003E64F1" w:rsidP="003E64F1">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 xml:space="preserve">6: NR </w:t>
      </w:r>
      <w:r>
        <w:rPr>
          <w:rFonts w:eastAsia="宋体" w:hint="eastAsia"/>
          <w:b/>
          <w:sz w:val="22"/>
          <w:szCs w:val="22"/>
          <w:lang w:eastAsia="zh-CN"/>
        </w:rPr>
        <w:t>module</w:t>
      </w:r>
      <w:r>
        <w:rPr>
          <w:rFonts w:eastAsia="宋体"/>
          <w:b/>
          <w:sz w:val="22"/>
          <w:szCs w:val="22"/>
          <w:lang w:eastAsia="zh-CN"/>
        </w:rPr>
        <w:t xml:space="preserve"> performs resource exclusion based on the SL grant determined by LTE module to address the in-device coexistence issue in the same frequency channel.</w:t>
      </w:r>
    </w:p>
    <w:p w14:paraId="4D9A1693" w14:textId="77777777" w:rsidR="003E64F1" w:rsidRDefault="003E64F1" w:rsidP="003E64F1">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 PSFCH resources of NR SL should be configured in a TDM manner with the resource pool of LTE SL.</w:t>
      </w:r>
    </w:p>
    <w:p w14:paraId="78DF828F" w14:textId="77777777" w:rsidR="00320984" w:rsidRPr="003E64F1" w:rsidRDefault="00320984" w:rsidP="006D02DF">
      <w:pPr>
        <w:pStyle w:val="a0"/>
        <w:rPr>
          <w:rFonts w:eastAsia="宋体"/>
          <w:b/>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2E3370A6" w:rsidR="00F46D2E" w:rsidRDefault="00287B5F" w:rsidP="00A45086">
      <w:pPr>
        <w:pStyle w:val="af8"/>
        <w:numPr>
          <w:ilvl w:val="0"/>
          <w:numId w:val="7"/>
        </w:numPr>
        <w:ind w:firstLineChars="0"/>
        <w:contextualSpacing/>
        <w:rPr>
          <w:rFonts w:ascii="Times New Roman" w:hAnsi="Times New Roman" w:cs="Times New Roman"/>
          <w:sz w:val="20"/>
          <w:szCs w:val="20"/>
        </w:rPr>
      </w:pPr>
      <w:bookmarkStart w:id="6" w:name="_Ref47704279"/>
      <w:bookmarkStart w:id="7" w:name="_Ref47344320"/>
      <w:r w:rsidRPr="00287B5F">
        <w:rPr>
          <w:rFonts w:ascii="Times New Roman" w:hAnsi="Times New Roman" w:cs="Times New Roman"/>
          <w:sz w:val="20"/>
          <w:szCs w:val="20"/>
        </w:rPr>
        <w:t>RP-22</w:t>
      </w:r>
      <w:r w:rsidR="006A55A5">
        <w:rPr>
          <w:rFonts w:ascii="Times New Roman" w:hAnsi="Times New Roman" w:cs="Times New Roman"/>
          <w:sz w:val="20"/>
          <w:szCs w:val="20"/>
        </w:rPr>
        <w:t>1</w:t>
      </w:r>
      <w:r w:rsidR="0058678B">
        <w:rPr>
          <w:rFonts w:ascii="Times New Roman" w:hAnsi="Times New Roman" w:cs="Times New Roman"/>
          <w:sz w:val="20"/>
          <w:szCs w:val="20"/>
        </w:rPr>
        <w:t>938</w:t>
      </w:r>
      <w:r w:rsidRPr="00287B5F">
        <w:rPr>
          <w:rFonts w:ascii="Times New Roman" w:hAnsi="Times New Roman" w:cs="Times New Roman"/>
          <w:sz w:val="20"/>
          <w:szCs w:val="20"/>
        </w:rPr>
        <w:t>, “WID revision: NR sidelink evolution”, RAN #9</w:t>
      </w:r>
      <w:r w:rsidR="0058678B">
        <w:rPr>
          <w:rFonts w:ascii="Times New Roman" w:hAnsi="Times New Roman" w:cs="Times New Roman"/>
          <w:sz w:val="20"/>
          <w:szCs w:val="20"/>
        </w:rPr>
        <w:t>7</w:t>
      </w:r>
      <w:r w:rsidRPr="00287B5F">
        <w:rPr>
          <w:rFonts w:ascii="Times New Roman" w:hAnsi="Times New Roman" w:cs="Times New Roman"/>
          <w:sz w:val="20"/>
          <w:szCs w:val="20"/>
        </w:rPr>
        <w:t>e</w:t>
      </w:r>
      <w:bookmarkEnd w:id="6"/>
    </w:p>
    <w:p w14:paraId="718CDB07" w14:textId="5EA45F93" w:rsidR="00C45F0E" w:rsidRDefault="00C45F0E" w:rsidP="00C45F0E">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#10</w:t>
      </w:r>
      <w:r>
        <w:rPr>
          <w:rFonts w:ascii="Times New Roman" w:hAnsi="Times New Roman" w:cs="Times New Roman"/>
          <w:sz w:val="20"/>
          <w:szCs w:val="20"/>
        </w:rPr>
        <w:t>9</w:t>
      </w:r>
      <w:r w:rsidRPr="00C45F0E">
        <w:rPr>
          <w:rFonts w:ascii="Times New Roman" w:hAnsi="Times New Roman" w:cs="Times New Roman"/>
          <w:sz w:val="20"/>
          <w:szCs w:val="20"/>
        </w:rPr>
        <w:t>-e Chairman’s Notes, May 9th – 20th, 2022</w:t>
      </w:r>
    </w:p>
    <w:p w14:paraId="2E11936E" w14:textId="773DA7D9" w:rsidR="0058678B" w:rsidRPr="00C45F0E" w:rsidRDefault="0058678B" w:rsidP="0058678B">
      <w:pPr>
        <w:pStyle w:val="af8"/>
        <w:numPr>
          <w:ilvl w:val="0"/>
          <w:numId w:val="7"/>
        </w:numPr>
        <w:ind w:firstLineChars="0"/>
        <w:rPr>
          <w:rFonts w:ascii="Times New Roman" w:hAnsi="Times New Roman" w:cs="Times New Roman"/>
          <w:sz w:val="20"/>
          <w:szCs w:val="20"/>
        </w:rPr>
      </w:pPr>
      <w:r w:rsidRPr="00C45F0E">
        <w:rPr>
          <w:rFonts w:ascii="Times New Roman" w:hAnsi="Times New Roman" w:cs="Times New Roman"/>
          <w:sz w:val="20"/>
          <w:szCs w:val="20"/>
        </w:rPr>
        <w:t>3GPP RAN1 #1</w:t>
      </w:r>
      <w:r>
        <w:rPr>
          <w:rFonts w:ascii="Times New Roman" w:hAnsi="Times New Roman" w:cs="Times New Roman"/>
          <w:sz w:val="20"/>
          <w:szCs w:val="20"/>
        </w:rPr>
        <w:t>10</w:t>
      </w:r>
      <w:r w:rsidRPr="00C45F0E">
        <w:rPr>
          <w:rFonts w:ascii="Times New Roman" w:hAnsi="Times New Roman" w:cs="Times New Roman"/>
          <w:sz w:val="20"/>
          <w:szCs w:val="20"/>
        </w:rPr>
        <w:t xml:space="preserve">-e Chairman’s Notes, </w:t>
      </w:r>
      <w:r w:rsidR="007F5C18" w:rsidRPr="007F5C18">
        <w:rPr>
          <w:rFonts w:ascii="Times New Roman" w:hAnsi="Times New Roman" w:cs="Times New Roman"/>
          <w:sz w:val="20"/>
          <w:szCs w:val="20"/>
        </w:rPr>
        <w:t>August 22nd – 26th, 2022</w:t>
      </w:r>
    </w:p>
    <w:p w14:paraId="62F3625E" w14:textId="77777777" w:rsidR="0058678B" w:rsidRPr="00802A39" w:rsidRDefault="0058678B" w:rsidP="00802A39">
      <w:pPr>
        <w:rPr>
          <w:szCs w:val="20"/>
        </w:rPr>
      </w:pPr>
    </w:p>
    <w:p w14:paraId="4492C873" w14:textId="77777777" w:rsidR="00C45F0E" w:rsidRPr="00802A39" w:rsidRDefault="00C45F0E" w:rsidP="00802A39">
      <w:pPr>
        <w:contextualSpacing/>
        <w:rPr>
          <w:szCs w:val="20"/>
        </w:rPr>
      </w:pPr>
    </w:p>
    <w:bookmarkEnd w:id="7"/>
    <w:p w14:paraId="6E92C8F1" w14:textId="738F4D38" w:rsidR="0014147B" w:rsidRDefault="0014147B" w:rsidP="0014147B">
      <w:pPr>
        <w:pStyle w:val="1"/>
        <w:tabs>
          <w:tab w:val="clear" w:pos="612"/>
          <w:tab w:val="num" w:pos="567"/>
        </w:tabs>
        <w:spacing w:before="240" w:after="60"/>
        <w:ind w:left="567" w:hanging="567"/>
        <w:rPr>
          <w:rFonts w:ascii="Times New Roman" w:eastAsia="MS Mincho" w:hAnsi="Times New Roman" w:cs="Times New Roman"/>
          <w:kern w:val="0"/>
          <w:lang w:eastAsia="en-US"/>
        </w:rPr>
      </w:pPr>
      <w:r>
        <w:rPr>
          <w:rFonts w:ascii="Times New Roman" w:eastAsia="MS Mincho" w:hAnsi="Times New Roman" w:cs="Times New Roman"/>
          <w:kern w:val="0"/>
          <w:lang w:eastAsia="en-US"/>
        </w:rPr>
        <w:t>Appendix</w:t>
      </w:r>
    </w:p>
    <w:p w14:paraId="5B925DB2" w14:textId="7ECF90E8" w:rsidR="00AD40C4" w:rsidRPr="000C11D9" w:rsidRDefault="004F364B" w:rsidP="004F364B">
      <w:pPr>
        <w:pStyle w:val="a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able 1 Simulation assumption for scenario 1</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988"/>
        <w:gridCol w:w="3041"/>
        <w:gridCol w:w="3043"/>
      </w:tblGrid>
      <w:tr w:rsidR="00665316" w:rsidRPr="00606A97" w14:paraId="6D605E7C" w14:textId="77777777" w:rsidTr="00665316">
        <w:trPr>
          <w:trHeight w:val="251"/>
        </w:trPr>
        <w:tc>
          <w:tcPr>
            <w:tcW w:w="2801" w:type="dxa"/>
            <w:shd w:val="clear" w:color="auto" w:fill="FFFFFF" w:themeFill="background1"/>
            <w:tcMar>
              <w:top w:w="72" w:type="dxa"/>
              <w:left w:w="144" w:type="dxa"/>
              <w:bottom w:w="72" w:type="dxa"/>
              <w:right w:w="144" w:type="dxa"/>
            </w:tcMar>
            <w:hideMark/>
          </w:tcPr>
          <w:p w14:paraId="3CD2EBB7" w14:textId="77777777" w:rsidR="00606A97" w:rsidRPr="00606A97" w:rsidRDefault="00606A97" w:rsidP="00606A97">
            <w:pPr>
              <w:rPr>
                <w:rFonts w:eastAsia="宋体"/>
                <w:sz w:val="22"/>
                <w:szCs w:val="22"/>
                <w:lang w:eastAsia="zh-CN"/>
              </w:rPr>
            </w:pPr>
          </w:p>
        </w:tc>
        <w:tc>
          <w:tcPr>
            <w:tcW w:w="2851" w:type="dxa"/>
            <w:shd w:val="clear" w:color="auto" w:fill="FFFFFF" w:themeFill="background1"/>
            <w:tcMar>
              <w:top w:w="72" w:type="dxa"/>
              <w:left w:w="144" w:type="dxa"/>
              <w:bottom w:w="72" w:type="dxa"/>
              <w:right w:w="144" w:type="dxa"/>
            </w:tcMar>
            <w:hideMark/>
          </w:tcPr>
          <w:p w14:paraId="02A99776" w14:textId="77777777" w:rsidR="00606A97" w:rsidRPr="00606A97" w:rsidRDefault="00606A97" w:rsidP="00606A97">
            <w:pPr>
              <w:jc w:val="center"/>
              <w:rPr>
                <w:rFonts w:eastAsia="宋体"/>
                <w:sz w:val="22"/>
                <w:szCs w:val="22"/>
                <w:lang w:eastAsia="zh-CN"/>
              </w:rPr>
            </w:pPr>
            <w:r w:rsidRPr="00606A97">
              <w:rPr>
                <w:rFonts w:eastAsia="Helvetica Neue Medium"/>
                <w:bCs/>
                <w:position w:val="1"/>
                <w:sz w:val="22"/>
                <w:szCs w:val="22"/>
                <w:lang w:eastAsia="zh-CN"/>
              </w:rPr>
              <w:t>NR UE</w:t>
            </w:r>
          </w:p>
        </w:tc>
        <w:tc>
          <w:tcPr>
            <w:tcW w:w="2853" w:type="dxa"/>
            <w:shd w:val="clear" w:color="auto" w:fill="FFFFFF" w:themeFill="background1"/>
            <w:tcMar>
              <w:top w:w="72" w:type="dxa"/>
              <w:left w:w="144" w:type="dxa"/>
              <w:bottom w:w="72" w:type="dxa"/>
              <w:right w:w="144" w:type="dxa"/>
            </w:tcMar>
            <w:hideMark/>
          </w:tcPr>
          <w:p w14:paraId="3F244463" w14:textId="77777777" w:rsidR="00606A97" w:rsidRPr="00606A97" w:rsidRDefault="00606A97" w:rsidP="00606A97">
            <w:pPr>
              <w:jc w:val="center"/>
              <w:rPr>
                <w:rFonts w:eastAsia="宋体"/>
                <w:sz w:val="22"/>
                <w:szCs w:val="22"/>
                <w:lang w:eastAsia="zh-CN"/>
              </w:rPr>
            </w:pPr>
            <w:r w:rsidRPr="00606A97">
              <w:rPr>
                <w:rFonts w:eastAsia="Helvetica Neue Medium"/>
                <w:bCs/>
                <w:position w:val="1"/>
                <w:sz w:val="22"/>
                <w:szCs w:val="22"/>
                <w:lang w:eastAsia="zh-CN"/>
              </w:rPr>
              <w:t>LTE UE</w:t>
            </w:r>
          </w:p>
        </w:tc>
      </w:tr>
      <w:tr w:rsidR="00665316" w:rsidRPr="00606A97" w14:paraId="061E9C68" w14:textId="77777777" w:rsidTr="00665316">
        <w:trPr>
          <w:trHeight w:val="217"/>
        </w:trPr>
        <w:tc>
          <w:tcPr>
            <w:tcW w:w="2801" w:type="dxa"/>
            <w:shd w:val="clear" w:color="auto" w:fill="FFFFFF" w:themeFill="background1"/>
            <w:tcMar>
              <w:top w:w="72" w:type="dxa"/>
              <w:left w:w="144" w:type="dxa"/>
              <w:bottom w:w="72" w:type="dxa"/>
              <w:right w:w="144" w:type="dxa"/>
            </w:tcMar>
            <w:hideMark/>
          </w:tcPr>
          <w:p w14:paraId="2515A7B2"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Layout and UE dropping</w:t>
            </w:r>
          </w:p>
        </w:tc>
        <w:tc>
          <w:tcPr>
            <w:tcW w:w="5704" w:type="dxa"/>
            <w:gridSpan w:val="2"/>
            <w:shd w:val="clear" w:color="auto" w:fill="FFFFFF" w:themeFill="background1"/>
            <w:tcMar>
              <w:top w:w="72" w:type="dxa"/>
              <w:left w:w="144" w:type="dxa"/>
              <w:bottom w:w="72" w:type="dxa"/>
              <w:right w:w="144" w:type="dxa"/>
            </w:tcMar>
            <w:hideMark/>
          </w:tcPr>
          <w:p w14:paraId="4ACF19D3" w14:textId="633A241A"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Freeway Option </w:t>
            </w:r>
            <w:proofErr w:type="gramStart"/>
            <w:r w:rsidRPr="00606A97">
              <w:rPr>
                <w:rFonts w:eastAsia="Helvetica Neue Medium"/>
                <w:position w:val="1"/>
                <w:sz w:val="22"/>
                <w:szCs w:val="22"/>
                <w:lang w:eastAsia="zh-CN"/>
              </w:rPr>
              <w:t>A</w:t>
            </w:r>
            <w:proofErr w:type="gramEnd"/>
            <w:r w:rsidRPr="00606A97">
              <w:rPr>
                <w:rFonts w:eastAsia="Helvetica Neue Medium"/>
                <w:position w:val="1"/>
                <w:sz w:val="22"/>
                <w:szCs w:val="22"/>
                <w:lang w:eastAsia="zh-CN"/>
              </w:rPr>
              <w:t xml:space="preserve">   LTE UE:50% NR UE:50%</w:t>
            </w:r>
          </w:p>
        </w:tc>
      </w:tr>
      <w:tr w:rsidR="00665316" w:rsidRPr="00606A97" w14:paraId="4FFAEF12" w14:textId="77777777" w:rsidTr="00665316">
        <w:trPr>
          <w:trHeight w:val="646"/>
        </w:trPr>
        <w:tc>
          <w:tcPr>
            <w:tcW w:w="2801" w:type="dxa"/>
            <w:shd w:val="clear" w:color="auto" w:fill="FFFFFF" w:themeFill="background1"/>
            <w:tcMar>
              <w:top w:w="72" w:type="dxa"/>
              <w:left w:w="144" w:type="dxa"/>
              <w:bottom w:w="72" w:type="dxa"/>
              <w:right w:w="144" w:type="dxa"/>
            </w:tcMar>
            <w:hideMark/>
          </w:tcPr>
          <w:p w14:paraId="5F62F2B5" w14:textId="383B117C" w:rsidR="00606A97" w:rsidRPr="00606A97" w:rsidRDefault="0013135F" w:rsidP="00606A97">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5704" w:type="dxa"/>
            <w:gridSpan w:val="2"/>
            <w:shd w:val="clear" w:color="auto" w:fill="FFFFFF" w:themeFill="background1"/>
            <w:tcMar>
              <w:top w:w="72" w:type="dxa"/>
              <w:left w:w="144" w:type="dxa"/>
              <w:bottom w:w="72" w:type="dxa"/>
              <w:right w:w="144" w:type="dxa"/>
            </w:tcMar>
            <w:hideMark/>
          </w:tcPr>
          <w:p w14:paraId="7205FB0B" w14:textId="6D1C9ED6" w:rsidR="00606A97" w:rsidRPr="00606A97" w:rsidRDefault="003B52AB" w:rsidP="00606A97">
            <w:pPr>
              <w:jc w:val="center"/>
              <w:rPr>
                <w:rFonts w:eastAsia="宋体"/>
                <w:sz w:val="22"/>
                <w:szCs w:val="22"/>
                <w:lang w:eastAsia="zh-CN"/>
              </w:rPr>
            </w:pPr>
            <w:r>
              <w:rPr>
                <w:rFonts w:eastAsia="Helvetica Neue Medium"/>
                <w:position w:val="1"/>
                <w:sz w:val="22"/>
                <w:szCs w:val="22"/>
                <w:lang w:eastAsia="zh-CN"/>
              </w:rPr>
              <w:t>C</w:t>
            </w:r>
            <w:r w:rsidRPr="009032C0">
              <w:rPr>
                <w:rFonts w:eastAsia="Helvetica Neue Medium" w:hint="eastAsia"/>
                <w:position w:val="1"/>
                <w:sz w:val="22"/>
                <w:szCs w:val="22"/>
                <w:lang w:eastAsia="zh-CN"/>
              </w:rPr>
              <w:t>ase</w:t>
            </w:r>
            <w:r w:rsidR="00606A97" w:rsidRPr="00606A97">
              <w:rPr>
                <w:rFonts w:eastAsia="Helvetica Neue Medium"/>
                <w:position w:val="1"/>
                <w:sz w:val="22"/>
                <w:szCs w:val="22"/>
                <w:lang w:eastAsia="zh-CN"/>
              </w:rPr>
              <w:t xml:space="preserve"> </w:t>
            </w:r>
            <w:r>
              <w:rPr>
                <w:rFonts w:eastAsia="Helvetica Neue Medium"/>
                <w:position w:val="1"/>
                <w:sz w:val="22"/>
                <w:szCs w:val="22"/>
                <w:lang w:eastAsia="zh-CN"/>
              </w:rPr>
              <w:t>A</w:t>
            </w:r>
            <w:r w:rsidR="00606A97" w:rsidRPr="00606A97">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6A7CC769" w14:textId="3DCFFA2A" w:rsidR="00606A97" w:rsidRPr="00606A97" w:rsidRDefault="003B52AB" w:rsidP="00606A97">
            <w:pPr>
              <w:jc w:val="center"/>
              <w:rPr>
                <w:rFonts w:eastAsia="宋体"/>
                <w:sz w:val="22"/>
                <w:szCs w:val="22"/>
                <w:lang w:eastAsia="zh-CN"/>
              </w:rPr>
            </w:pPr>
            <w:r>
              <w:rPr>
                <w:rFonts w:eastAsia="Helvetica Neue Medium"/>
                <w:position w:val="1"/>
                <w:sz w:val="22"/>
                <w:szCs w:val="22"/>
                <w:lang w:eastAsia="zh-CN"/>
              </w:rPr>
              <w:t>C</w:t>
            </w:r>
            <w:r w:rsidRPr="009032C0">
              <w:rPr>
                <w:rFonts w:eastAsia="Helvetica Neue Medium" w:hint="eastAsia"/>
                <w:position w:val="1"/>
                <w:sz w:val="22"/>
                <w:szCs w:val="22"/>
                <w:lang w:eastAsia="zh-CN"/>
              </w:rPr>
              <w:t>ase</w:t>
            </w:r>
            <w:r w:rsidR="00606A97" w:rsidRPr="00606A97">
              <w:rPr>
                <w:rFonts w:eastAsia="Helvetica Neue Medium"/>
                <w:position w:val="1"/>
                <w:sz w:val="22"/>
                <w:szCs w:val="22"/>
                <w:lang w:eastAsia="zh-CN"/>
              </w:rPr>
              <w:t xml:space="preserve"> </w:t>
            </w:r>
            <w:r>
              <w:rPr>
                <w:rFonts w:eastAsia="Helvetica Neue Medium"/>
                <w:position w:val="1"/>
                <w:sz w:val="22"/>
                <w:szCs w:val="22"/>
                <w:lang w:eastAsia="zh-CN"/>
              </w:rPr>
              <w:t>B</w:t>
            </w:r>
            <w:r w:rsidR="00606A97" w:rsidRPr="00606A97">
              <w:rPr>
                <w:rFonts w:eastAsia="Helvetica Neue Medium"/>
                <w:position w:val="1"/>
                <w:sz w:val="22"/>
                <w:szCs w:val="22"/>
                <w:lang w:eastAsia="zh-CN"/>
              </w:rPr>
              <w:t>: NR and LTE UE are configured with TDM resource pool separately</w:t>
            </w:r>
            <w:r w:rsidR="00F74690" w:rsidRPr="00665316">
              <w:rPr>
                <w:rFonts w:eastAsia="Helvetica Neue Medium"/>
                <w:position w:val="1"/>
                <w:sz w:val="22"/>
                <w:szCs w:val="22"/>
                <w:lang w:eastAsia="zh-CN"/>
              </w:rPr>
              <w:t xml:space="preserve"> </w:t>
            </w:r>
            <w:r w:rsidR="00606A97" w:rsidRPr="00606A97">
              <w:rPr>
                <w:rFonts w:eastAsia="Helvetica Neue Medium"/>
                <w:position w:val="1"/>
                <w:sz w:val="22"/>
                <w:szCs w:val="22"/>
                <w:lang w:eastAsia="zh-CN"/>
              </w:rPr>
              <w:t xml:space="preserve">(slots for NR: slots for LTE = 4:1). </w:t>
            </w:r>
          </w:p>
        </w:tc>
      </w:tr>
      <w:tr w:rsidR="00665316" w:rsidRPr="00606A97" w14:paraId="5EAFD216" w14:textId="77777777" w:rsidTr="00665316">
        <w:trPr>
          <w:trHeight w:val="2275"/>
        </w:trPr>
        <w:tc>
          <w:tcPr>
            <w:tcW w:w="2801" w:type="dxa"/>
            <w:shd w:val="clear" w:color="auto" w:fill="FFFFFF" w:themeFill="background1"/>
            <w:tcMar>
              <w:top w:w="72" w:type="dxa"/>
              <w:left w:w="144" w:type="dxa"/>
              <w:bottom w:w="72" w:type="dxa"/>
              <w:right w:w="144" w:type="dxa"/>
            </w:tcMar>
            <w:hideMark/>
          </w:tcPr>
          <w:p w14:paraId="68B25CE7"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Traffic model </w:t>
            </w:r>
          </w:p>
        </w:tc>
        <w:tc>
          <w:tcPr>
            <w:tcW w:w="2851" w:type="dxa"/>
            <w:shd w:val="clear" w:color="auto" w:fill="FFFFFF" w:themeFill="background1"/>
            <w:tcMar>
              <w:top w:w="72" w:type="dxa"/>
              <w:left w:w="144" w:type="dxa"/>
              <w:bottom w:w="72" w:type="dxa"/>
              <w:right w:w="144" w:type="dxa"/>
            </w:tcMar>
            <w:hideMark/>
          </w:tcPr>
          <w:p w14:paraId="1DA3022E"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Periodic traffic Model 2 specified in 37.885 with following changes:</w:t>
            </w:r>
          </w:p>
          <w:p w14:paraId="119766A5"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 xml:space="preserve">-Inter-packet arrival time: 50 </w:t>
            </w:r>
            <w:proofErr w:type="spellStart"/>
            <w:r w:rsidRPr="00606A97">
              <w:rPr>
                <w:rFonts w:eastAsia="Helvetica Neue Medium"/>
                <w:position w:val="1"/>
                <w:sz w:val="22"/>
                <w:szCs w:val="22"/>
                <w:lang w:eastAsia="zh-CN"/>
              </w:rPr>
              <w:t>ms</w:t>
            </w:r>
            <w:proofErr w:type="spellEnd"/>
          </w:p>
          <w:p w14:paraId="784989CD"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-Packet size: 1200 bytes with probability of 0.2 and 800 bytes with probability of 0.8</w:t>
            </w:r>
          </w:p>
          <w:p w14:paraId="383870B7"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 xml:space="preserve">-Latency requirement: 50 </w:t>
            </w:r>
            <w:proofErr w:type="spellStart"/>
            <w:r w:rsidRPr="00606A97">
              <w:rPr>
                <w:rFonts w:eastAsia="Helvetica Neue Medium"/>
                <w:position w:val="1"/>
                <w:sz w:val="22"/>
                <w:szCs w:val="22"/>
                <w:lang w:eastAsia="zh-CN"/>
              </w:rPr>
              <w:t>ms</w:t>
            </w:r>
            <w:proofErr w:type="spellEnd"/>
          </w:p>
        </w:tc>
        <w:tc>
          <w:tcPr>
            <w:tcW w:w="2853" w:type="dxa"/>
            <w:shd w:val="clear" w:color="auto" w:fill="FFFFFF" w:themeFill="background1"/>
            <w:tcMar>
              <w:top w:w="72" w:type="dxa"/>
              <w:left w:w="144" w:type="dxa"/>
              <w:bottom w:w="72" w:type="dxa"/>
              <w:right w:w="144" w:type="dxa"/>
            </w:tcMar>
            <w:hideMark/>
          </w:tcPr>
          <w:p w14:paraId="6848DE0A"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Periodic traffic Model 1 specified in 37.885:</w:t>
            </w:r>
          </w:p>
          <w:p w14:paraId="4E7B235D"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 xml:space="preserve">-Inter-packet arrival time: 100 </w:t>
            </w:r>
            <w:proofErr w:type="spellStart"/>
            <w:r w:rsidRPr="00606A97">
              <w:rPr>
                <w:rFonts w:eastAsiaTheme="minorEastAsia"/>
                <w:position w:val="1"/>
                <w:sz w:val="22"/>
                <w:szCs w:val="22"/>
                <w:lang w:eastAsia="zh-CN"/>
              </w:rPr>
              <w:t>ms</w:t>
            </w:r>
            <w:proofErr w:type="spellEnd"/>
          </w:p>
          <w:p w14:paraId="650878AE"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-Packet size: Pattern of {300 bytes, 190 bytes, 190 bytes, 190 bytes, 190 bytes} with random starting point for each UE</w:t>
            </w:r>
          </w:p>
          <w:p w14:paraId="110A9982"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 xml:space="preserve">-Latency requirement: 100 </w:t>
            </w:r>
            <w:proofErr w:type="spellStart"/>
            <w:r w:rsidRPr="00606A97">
              <w:rPr>
                <w:rFonts w:eastAsiaTheme="minorEastAsia"/>
                <w:position w:val="1"/>
                <w:sz w:val="22"/>
                <w:szCs w:val="22"/>
                <w:lang w:eastAsia="zh-CN"/>
              </w:rPr>
              <w:t>ms</w:t>
            </w:r>
            <w:proofErr w:type="spellEnd"/>
          </w:p>
        </w:tc>
      </w:tr>
      <w:tr w:rsidR="00665316" w:rsidRPr="00606A97" w14:paraId="4EB2077F" w14:textId="77777777" w:rsidTr="00665316">
        <w:trPr>
          <w:trHeight w:val="411"/>
        </w:trPr>
        <w:tc>
          <w:tcPr>
            <w:tcW w:w="2801" w:type="dxa"/>
            <w:shd w:val="clear" w:color="auto" w:fill="FFFFFF" w:themeFill="background1"/>
            <w:tcMar>
              <w:top w:w="72" w:type="dxa"/>
              <w:left w:w="144" w:type="dxa"/>
              <w:bottom w:w="72" w:type="dxa"/>
              <w:right w:w="144" w:type="dxa"/>
            </w:tcMar>
            <w:hideMark/>
          </w:tcPr>
          <w:p w14:paraId="1A1B893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Cast type</w:t>
            </w:r>
          </w:p>
        </w:tc>
        <w:tc>
          <w:tcPr>
            <w:tcW w:w="2851" w:type="dxa"/>
            <w:shd w:val="clear" w:color="auto" w:fill="FFFFFF" w:themeFill="background1"/>
            <w:tcMar>
              <w:top w:w="72" w:type="dxa"/>
              <w:left w:w="144" w:type="dxa"/>
              <w:bottom w:w="72" w:type="dxa"/>
              <w:right w:w="144" w:type="dxa"/>
            </w:tcMar>
            <w:hideMark/>
          </w:tcPr>
          <w:p w14:paraId="2D6C8436" w14:textId="4887E844"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Broadcast (to NR UE only)</w:t>
            </w:r>
          </w:p>
        </w:tc>
        <w:tc>
          <w:tcPr>
            <w:tcW w:w="2853" w:type="dxa"/>
            <w:shd w:val="clear" w:color="auto" w:fill="FFFFFF" w:themeFill="background1"/>
            <w:tcMar>
              <w:top w:w="72" w:type="dxa"/>
              <w:left w:w="144" w:type="dxa"/>
              <w:bottom w:w="72" w:type="dxa"/>
              <w:right w:w="144" w:type="dxa"/>
            </w:tcMar>
            <w:hideMark/>
          </w:tcPr>
          <w:p w14:paraId="3718D50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Broadcast (to LTE and NR UE)</w:t>
            </w:r>
          </w:p>
        </w:tc>
      </w:tr>
      <w:tr w:rsidR="00665316" w:rsidRPr="00606A97" w14:paraId="62F511CF" w14:textId="77777777" w:rsidTr="00665316">
        <w:trPr>
          <w:trHeight w:val="718"/>
        </w:trPr>
        <w:tc>
          <w:tcPr>
            <w:tcW w:w="2801" w:type="dxa"/>
            <w:shd w:val="clear" w:color="auto" w:fill="FFFFFF" w:themeFill="background1"/>
            <w:tcMar>
              <w:top w:w="72" w:type="dxa"/>
              <w:left w:w="144" w:type="dxa"/>
              <w:bottom w:w="72" w:type="dxa"/>
              <w:right w:w="144" w:type="dxa"/>
            </w:tcMar>
            <w:hideMark/>
          </w:tcPr>
          <w:p w14:paraId="1ED680A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Resource selection</w:t>
            </w:r>
          </w:p>
        </w:tc>
        <w:tc>
          <w:tcPr>
            <w:tcW w:w="2851" w:type="dxa"/>
            <w:shd w:val="clear" w:color="auto" w:fill="FFFFFF" w:themeFill="background1"/>
            <w:tcMar>
              <w:top w:w="72" w:type="dxa"/>
              <w:left w:w="144" w:type="dxa"/>
              <w:bottom w:w="72" w:type="dxa"/>
              <w:right w:w="144" w:type="dxa"/>
            </w:tcMar>
            <w:hideMark/>
          </w:tcPr>
          <w:p w14:paraId="2613827B"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R16 mode 2 full sensing (includes re-evaluation)</w:t>
            </w:r>
          </w:p>
        </w:tc>
        <w:tc>
          <w:tcPr>
            <w:tcW w:w="2853" w:type="dxa"/>
            <w:shd w:val="clear" w:color="auto" w:fill="FFFFFF" w:themeFill="background1"/>
            <w:tcMar>
              <w:top w:w="72" w:type="dxa"/>
              <w:left w:w="144" w:type="dxa"/>
              <w:bottom w:w="72" w:type="dxa"/>
              <w:right w:w="144" w:type="dxa"/>
            </w:tcMar>
            <w:hideMark/>
          </w:tcPr>
          <w:p w14:paraId="5581786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R14 mode 4 full sensing (includes backward indication and RSSI ranking)</w:t>
            </w:r>
          </w:p>
        </w:tc>
      </w:tr>
      <w:tr w:rsidR="00665316" w:rsidRPr="00606A97" w14:paraId="2F82355C" w14:textId="77777777" w:rsidTr="00665316">
        <w:trPr>
          <w:trHeight w:val="250"/>
        </w:trPr>
        <w:tc>
          <w:tcPr>
            <w:tcW w:w="2801" w:type="dxa"/>
            <w:shd w:val="clear" w:color="auto" w:fill="FFFFFF" w:themeFill="background1"/>
            <w:tcMar>
              <w:top w:w="72" w:type="dxa"/>
              <w:left w:w="144" w:type="dxa"/>
              <w:bottom w:w="72" w:type="dxa"/>
              <w:right w:w="144" w:type="dxa"/>
            </w:tcMar>
            <w:hideMark/>
          </w:tcPr>
          <w:p w14:paraId="6EB91ED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Subchannel size</w:t>
            </w:r>
          </w:p>
        </w:tc>
        <w:tc>
          <w:tcPr>
            <w:tcW w:w="5704" w:type="dxa"/>
            <w:gridSpan w:val="2"/>
            <w:shd w:val="clear" w:color="auto" w:fill="FFFFFF" w:themeFill="background1"/>
            <w:tcMar>
              <w:top w:w="72" w:type="dxa"/>
              <w:left w:w="144" w:type="dxa"/>
              <w:bottom w:w="72" w:type="dxa"/>
              <w:right w:w="144" w:type="dxa"/>
            </w:tcMar>
            <w:hideMark/>
          </w:tcPr>
          <w:p w14:paraId="4EE12CD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20PRB</w:t>
            </w:r>
          </w:p>
        </w:tc>
      </w:tr>
      <w:tr w:rsidR="00665316" w:rsidRPr="00606A97" w14:paraId="7BDF5BFA" w14:textId="77777777" w:rsidTr="00665316">
        <w:trPr>
          <w:trHeight w:val="243"/>
        </w:trPr>
        <w:tc>
          <w:tcPr>
            <w:tcW w:w="2801" w:type="dxa"/>
            <w:shd w:val="clear" w:color="auto" w:fill="FFFFFF" w:themeFill="background1"/>
            <w:tcMar>
              <w:top w:w="72" w:type="dxa"/>
              <w:left w:w="144" w:type="dxa"/>
              <w:bottom w:w="72" w:type="dxa"/>
              <w:right w:w="144" w:type="dxa"/>
            </w:tcMar>
            <w:hideMark/>
          </w:tcPr>
          <w:p w14:paraId="3145CA90"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SCS</w:t>
            </w:r>
          </w:p>
        </w:tc>
        <w:tc>
          <w:tcPr>
            <w:tcW w:w="5704" w:type="dxa"/>
            <w:gridSpan w:val="2"/>
            <w:shd w:val="clear" w:color="auto" w:fill="FFFFFF" w:themeFill="background1"/>
            <w:tcMar>
              <w:top w:w="72" w:type="dxa"/>
              <w:left w:w="144" w:type="dxa"/>
              <w:bottom w:w="72" w:type="dxa"/>
              <w:right w:w="144" w:type="dxa"/>
            </w:tcMar>
            <w:hideMark/>
          </w:tcPr>
          <w:p w14:paraId="5D78BC5E"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15KHz</w:t>
            </w:r>
          </w:p>
        </w:tc>
      </w:tr>
      <w:tr w:rsidR="00665316" w:rsidRPr="00606A97" w14:paraId="763AB5FE" w14:textId="77777777" w:rsidTr="00665316">
        <w:trPr>
          <w:trHeight w:val="235"/>
        </w:trPr>
        <w:tc>
          <w:tcPr>
            <w:tcW w:w="2801" w:type="dxa"/>
            <w:shd w:val="clear" w:color="auto" w:fill="FFFFFF" w:themeFill="background1"/>
            <w:tcMar>
              <w:top w:w="72" w:type="dxa"/>
              <w:left w:w="144" w:type="dxa"/>
              <w:bottom w:w="72" w:type="dxa"/>
              <w:right w:w="144" w:type="dxa"/>
            </w:tcMar>
            <w:hideMark/>
          </w:tcPr>
          <w:p w14:paraId="42D8935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Bandwidth</w:t>
            </w:r>
          </w:p>
        </w:tc>
        <w:tc>
          <w:tcPr>
            <w:tcW w:w="5704" w:type="dxa"/>
            <w:gridSpan w:val="2"/>
            <w:shd w:val="clear" w:color="auto" w:fill="FFFFFF" w:themeFill="background1"/>
            <w:tcMar>
              <w:top w:w="72" w:type="dxa"/>
              <w:left w:w="144" w:type="dxa"/>
              <w:bottom w:w="72" w:type="dxa"/>
              <w:right w:w="144" w:type="dxa"/>
            </w:tcMar>
            <w:hideMark/>
          </w:tcPr>
          <w:p w14:paraId="099A0EE9"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20MHz</w:t>
            </w:r>
          </w:p>
        </w:tc>
      </w:tr>
      <w:tr w:rsidR="00665316" w:rsidRPr="00606A97" w14:paraId="3E0EAD25" w14:textId="77777777" w:rsidTr="00665316">
        <w:trPr>
          <w:trHeight w:val="213"/>
        </w:trPr>
        <w:tc>
          <w:tcPr>
            <w:tcW w:w="2801" w:type="dxa"/>
            <w:shd w:val="clear" w:color="auto" w:fill="FFFFFF" w:themeFill="background1"/>
            <w:tcMar>
              <w:top w:w="72" w:type="dxa"/>
              <w:left w:w="144" w:type="dxa"/>
              <w:bottom w:w="72" w:type="dxa"/>
              <w:right w:w="144" w:type="dxa"/>
            </w:tcMar>
            <w:hideMark/>
          </w:tcPr>
          <w:p w14:paraId="4564B7B3"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Carrier frequency</w:t>
            </w:r>
          </w:p>
        </w:tc>
        <w:tc>
          <w:tcPr>
            <w:tcW w:w="5704" w:type="dxa"/>
            <w:gridSpan w:val="2"/>
            <w:shd w:val="clear" w:color="auto" w:fill="FFFFFF" w:themeFill="background1"/>
            <w:tcMar>
              <w:top w:w="72" w:type="dxa"/>
              <w:left w:w="144" w:type="dxa"/>
              <w:bottom w:w="72" w:type="dxa"/>
              <w:right w:w="144" w:type="dxa"/>
            </w:tcMar>
            <w:hideMark/>
          </w:tcPr>
          <w:p w14:paraId="43E8338E"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6GHz</w:t>
            </w:r>
          </w:p>
        </w:tc>
      </w:tr>
      <w:tr w:rsidR="00665316" w:rsidRPr="00606A97" w14:paraId="3DAA6A81" w14:textId="77777777" w:rsidTr="00665316">
        <w:trPr>
          <w:trHeight w:val="346"/>
        </w:trPr>
        <w:tc>
          <w:tcPr>
            <w:tcW w:w="2801" w:type="dxa"/>
            <w:shd w:val="clear" w:color="auto" w:fill="FFFFFF" w:themeFill="background1"/>
            <w:tcMar>
              <w:top w:w="72" w:type="dxa"/>
              <w:left w:w="144" w:type="dxa"/>
              <w:bottom w:w="72" w:type="dxa"/>
              <w:right w:w="144" w:type="dxa"/>
            </w:tcMar>
            <w:hideMark/>
          </w:tcPr>
          <w:p w14:paraId="5415471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Channel Model</w:t>
            </w:r>
          </w:p>
        </w:tc>
        <w:tc>
          <w:tcPr>
            <w:tcW w:w="5704" w:type="dxa"/>
            <w:gridSpan w:val="2"/>
            <w:shd w:val="clear" w:color="auto" w:fill="FFFFFF" w:themeFill="background1"/>
            <w:tcMar>
              <w:top w:w="72" w:type="dxa"/>
              <w:left w:w="144" w:type="dxa"/>
              <w:bottom w:w="72" w:type="dxa"/>
              <w:right w:w="144" w:type="dxa"/>
            </w:tcMar>
            <w:hideMark/>
          </w:tcPr>
          <w:p w14:paraId="4F565291"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TR 37.885 V2V Channel Model </w:t>
            </w:r>
          </w:p>
        </w:tc>
      </w:tr>
      <w:tr w:rsidR="00665316" w:rsidRPr="00606A97" w14:paraId="4AD6549F" w14:textId="77777777" w:rsidTr="00665316">
        <w:trPr>
          <w:trHeight w:val="113"/>
        </w:trPr>
        <w:tc>
          <w:tcPr>
            <w:tcW w:w="2801" w:type="dxa"/>
            <w:shd w:val="clear" w:color="auto" w:fill="FFFFFF" w:themeFill="background1"/>
            <w:tcMar>
              <w:top w:w="72" w:type="dxa"/>
              <w:left w:w="144" w:type="dxa"/>
              <w:bottom w:w="72" w:type="dxa"/>
              <w:right w:w="144" w:type="dxa"/>
            </w:tcMar>
            <w:hideMark/>
          </w:tcPr>
          <w:p w14:paraId="4DC4AAE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Retransmission</w:t>
            </w:r>
          </w:p>
        </w:tc>
        <w:tc>
          <w:tcPr>
            <w:tcW w:w="5704" w:type="dxa"/>
            <w:gridSpan w:val="2"/>
            <w:shd w:val="clear" w:color="auto" w:fill="FFFFFF" w:themeFill="background1"/>
            <w:tcMar>
              <w:top w:w="72" w:type="dxa"/>
              <w:left w:w="144" w:type="dxa"/>
              <w:bottom w:w="72" w:type="dxa"/>
              <w:right w:w="144" w:type="dxa"/>
            </w:tcMar>
            <w:hideMark/>
          </w:tcPr>
          <w:p w14:paraId="0CDE6506"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1</w:t>
            </w:r>
          </w:p>
        </w:tc>
      </w:tr>
    </w:tbl>
    <w:p w14:paraId="31185287" w14:textId="64F14BB8" w:rsidR="004A7EFC" w:rsidRDefault="004A7EFC" w:rsidP="00606A97">
      <w:pPr>
        <w:contextualSpacing/>
        <w:rPr>
          <w:szCs w:val="20"/>
        </w:rPr>
      </w:pPr>
    </w:p>
    <w:p w14:paraId="17F2B7E6" w14:textId="77777777" w:rsidR="00CA5440" w:rsidRDefault="00CA5440" w:rsidP="00606A97">
      <w:pPr>
        <w:contextualSpacing/>
        <w:rPr>
          <w:szCs w:val="20"/>
        </w:rPr>
      </w:pPr>
    </w:p>
    <w:p w14:paraId="4611C244" w14:textId="5CFF1E1C" w:rsidR="000C11D9" w:rsidRPr="000C11D9" w:rsidRDefault="000C11D9" w:rsidP="000C11D9">
      <w:pPr>
        <w:pStyle w:val="a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 xml:space="preserve">able </w:t>
      </w:r>
      <w:r>
        <w:rPr>
          <w:rFonts w:eastAsiaTheme="minorEastAsia"/>
          <w:sz w:val="22"/>
          <w:szCs w:val="22"/>
          <w:lang w:eastAsia="zh-CN"/>
        </w:rPr>
        <w:t>2</w:t>
      </w:r>
      <w:r w:rsidRPr="000C11D9">
        <w:rPr>
          <w:rFonts w:eastAsiaTheme="minorEastAsia"/>
          <w:sz w:val="22"/>
          <w:szCs w:val="22"/>
          <w:lang w:eastAsia="zh-CN"/>
        </w:rPr>
        <w:t xml:space="preserve"> Simulation assumption for scenario </w:t>
      </w:r>
      <w:r>
        <w:rPr>
          <w:rFonts w:eastAsiaTheme="minorEastAsia"/>
          <w:sz w:val="22"/>
          <w:szCs w:val="22"/>
          <w:lang w:eastAsia="zh-CN"/>
        </w:rPr>
        <w:t>2</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724"/>
        <w:gridCol w:w="3356"/>
        <w:gridCol w:w="2992"/>
      </w:tblGrid>
      <w:tr w:rsidR="00CA5440" w:rsidRPr="000C11D9" w14:paraId="6A5A8099" w14:textId="77777777" w:rsidTr="005B7742">
        <w:trPr>
          <w:trHeight w:val="237"/>
        </w:trPr>
        <w:tc>
          <w:tcPr>
            <w:tcW w:w="2724" w:type="dxa"/>
            <w:shd w:val="clear" w:color="auto" w:fill="FFFFFF" w:themeFill="background1"/>
            <w:tcMar>
              <w:top w:w="72" w:type="dxa"/>
              <w:left w:w="144" w:type="dxa"/>
              <w:bottom w:w="72" w:type="dxa"/>
              <w:right w:w="144" w:type="dxa"/>
            </w:tcMar>
            <w:hideMark/>
          </w:tcPr>
          <w:p w14:paraId="47EB305C" w14:textId="77777777" w:rsidR="000C11D9" w:rsidRPr="000C11D9" w:rsidRDefault="000C11D9" w:rsidP="000C11D9">
            <w:pPr>
              <w:rPr>
                <w:rFonts w:eastAsia="宋体"/>
                <w:sz w:val="22"/>
                <w:szCs w:val="22"/>
                <w:lang w:eastAsia="zh-CN"/>
              </w:rPr>
            </w:pPr>
          </w:p>
        </w:tc>
        <w:tc>
          <w:tcPr>
            <w:tcW w:w="3356" w:type="dxa"/>
            <w:shd w:val="clear" w:color="auto" w:fill="FFFFFF" w:themeFill="background1"/>
            <w:tcMar>
              <w:top w:w="72" w:type="dxa"/>
              <w:left w:w="144" w:type="dxa"/>
              <w:bottom w:w="72" w:type="dxa"/>
              <w:right w:w="144" w:type="dxa"/>
            </w:tcMar>
            <w:hideMark/>
          </w:tcPr>
          <w:p w14:paraId="24AB0A46" w14:textId="77777777" w:rsidR="000C11D9" w:rsidRPr="000C11D9" w:rsidRDefault="000C11D9" w:rsidP="000C11D9">
            <w:pPr>
              <w:jc w:val="center"/>
              <w:rPr>
                <w:rFonts w:eastAsia="宋体"/>
                <w:sz w:val="22"/>
                <w:szCs w:val="22"/>
                <w:lang w:eastAsia="zh-CN"/>
              </w:rPr>
            </w:pPr>
            <w:r w:rsidRPr="000C11D9">
              <w:rPr>
                <w:rFonts w:eastAsia="Helvetica Neue Medium"/>
                <w:bCs/>
                <w:position w:val="1"/>
                <w:sz w:val="22"/>
                <w:szCs w:val="22"/>
                <w:lang w:eastAsia="zh-CN"/>
              </w:rPr>
              <w:t>NR UE</w:t>
            </w:r>
          </w:p>
        </w:tc>
        <w:tc>
          <w:tcPr>
            <w:tcW w:w="2992" w:type="dxa"/>
            <w:shd w:val="clear" w:color="auto" w:fill="FFFFFF" w:themeFill="background1"/>
            <w:tcMar>
              <w:top w:w="72" w:type="dxa"/>
              <w:left w:w="144" w:type="dxa"/>
              <w:bottom w:w="72" w:type="dxa"/>
              <w:right w:w="144" w:type="dxa"/>
            </w:tcMar>
            <w:hideMark/>
          </w:tcPr>
          <w:p w14:paraId="50B5D288" w14:textId="77777777" w:rsidR="000C11D9" w:rsidRPr="000C11D9" w:rsidRDefault="000C11D9" w:rsidP="000C11D9">
            <w:pPr>
              <w:jc w:val="center"/>
              <w:rPr>
                <w:rFonts w:eastAsia="宋体"/>
                <w:sz w:val="22"/>
                <w:szCs w:val="22"/>
                <w:lang w:eastAsia="zh-CN"/>
              </w:rPr>
            </w:pPr>
            <w:r w:rsidRPr="000C11D9">
              <w:rPr>
                <w:rFonts w:eastAsia="Helvetica Neue Medium"/>
                <w:bCs/>
                <w:position w:val="1"/>
                <w:sz w:val="22"/>
                <w:szCs w:val="22"/>
                <w:lang w:eastAsia="zh-CN"/>
              </w:rPr>
              <w:t>LTE UE</w:t>
            </w:r>
          </w:p>
        </w:tc>
      </w:tr>
      <w:tr w:rsidR="00CA5440" w:rsidRPr="000C11D9" w14:paraId="1C7CA143" w14:textId="77777777" w:rsidTr="005B7742">
        <w:trPr>
          <w:trHeight w:val="202"/>
        </w:trPr>
        <w:tc>
          <w:tcPr>
            <w:tcW w:w="2724" w:type="dxa"/>
            <w:shd w:val="clear" w:color="auto" w:fill="FFFFFF" w:themeFill="background1"/>
            <w:tcMar>
              <w:top w:w="72" w:type="dxa"/>
              <w:left w:w="144" w:type="dxa"/>
              <w:bottom w:w="72" w:type="dxa"/>
              <w:right w:w="144" w:type="dxa"/>
            </w:tcMar>
            <w:hideMark/>
          </w:tcPr>
          <w:p w14:paraId="2D045B94"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Layout and UE dropping</w:t>
            </w:r>
          </w:p>
        </w:tc>
        <w:tc>
          <w:tcPr>
            <w:tcW w:w="6348" w:type="dxa"/>
            <w:gridSpan w:val="2"/>
            <w:shd w:val="clear" w:color="auto" w:fill="FFFFFF" w:themeFill="background1"/>
            <w:tcMar>
              <w:top w:w="72" w:type="dxa"/>
              <w:left w:w="144" w:type="dxa"/>
              <w:bottom w:w="72" w:type="dxa"/>
              <w:right w:w="144" w:type="dxa"/>
            </w:tcMar>
            <w:hideMark/>
          </w:tcPr>
          <w:p w14:paraId="1B3A091F"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 xml:space="preserve">Freeway Option </w:t>
            </w:r>
            <w:proofErr w:type="gramStart"/>
            <w:r w:rsidRPr="000C11D9">
              <w:rPr>
                <w:rFonts w:eastAsia="Helvetica Neue Medium"/>
                <w:position w:val="1"/>
                <w:sz w:val="22"/>
                <w:szCs w:val="22"/>
                <w:lang w:eastAsia="zh-CN"/>
              </w:rPr>
              <w:t>A</w:t>
            </w:r>
            <w:proofErr w:type="gramEnd"/>
            <w:r w:rsidRPr="000C11D9">
              <w:rPr>
                <w:rFonts w:eastAsia="Helvetica Neue Medium"/>
                <w:position w:val="1"/>
                <w:sz w:val="22"/>
                <w:szCs w:val="22"/>
                <w:lang w:eastAsia="zh-CN"/>
              </w:rPr>
              <w:t xml:space="preserve">    LTE UE:50% NR UE:50%</w:t>
            </w:r>
          </w:p>
        </w:tc>
      </w:tr>
      <w:tr w:rsidR="00CA5440" w:rsidRPr="000C11D9" w14:paraId="0B2FAB58" w14:textId="77777777" w:rsidTr="005B7742">
        <w:trPr>
          <w:trHeight w:val="774"/>
        </w:trPr>
        <w:tc>
          <w:tcPr>
            <w:tcW w:w="2724" w:type="dxa"/>
            <w:shd w:val="clear" w:color="auto" w:fill="FFFFFF" w:themeFill="background1"/>
            <w:tcMar>
              <w:top w:w="72" w:type="dxa"/>
              <w:left w:w="144" w:type="dxa"/>
              <w:bottom w:w="72" w:type="dxa"/>
              <w:right w:w="144" w:type="dxa"/>
            </w:tcMar>
            <w:hideMark/>
          </w:tcPr>
          <w:p w14:paraId="74434740" w14:textId="03291956" w:rsidR="000C11D9" w:rsidRPr="000C11D9" w:rsidRDefault="0013135F" w:rsidP="000C11D9">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6348" w:type="dxa"/>
            <w:gridSpan w:val="2"/>
            <w:shd w:val="clear" w:color="auto" w:fill="FFFFFF" w:themeFill="background1"/>
            <w:tcMar>
              <w:top w:w="72" w:type="dxa"/>
              <w:left w:w="144" w:type="dxa"/>
              <w:bottom w:w="72" w:type="dxa"/>
              <w:right w:w="144" w:type="dxa"/>
            </w:tcMar>
            <w:hideMark/>
          </w:tcPr>
          <w:p w14:paraId="54116021" w14:textId="5D6216EC" w:rsidR="000C11D9" w:rsidRPr="000C11D9" w:rsidRDefault="00253CEA" w:rsidP="000C11D9">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sidR="000C11D9" w:rsidRPr="000C11D9">
              <w:rPr>
                <w:rFonts w:eastAsia="Helvetica Neue Medium"/>
                <w:position w:val="1"/>
                <w:sz w:val="22"/>
                <w:szCs w:val="22"/>
                <w:lang w:eastAsia="zh-CN"/>
              </w:rPr>
              <w:t xml:space="preserve"> </w:t>
            </w:r>
            <w:r>
              <w:rPr>
                <w:rFonts w:eastAsia="Helvetica Neue Medium"/>
                <w:position w:val="1"/>
                <w:sz w:val="22"/>
                <w:szCs w:val="22"/>
                <w:lang w:eastAsia="zh-CN"/>
              </w:rPr>
              <w:t>A</w:t>
            </w:r>
            <w:r w:rsidR="000C11D9" w:rsidRPr="000C11D9">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39A1B1D3" w14:textId="1878D3BE" w:rsidR="000C11D9" w:rsidRPr="000C11D9" w:rsidRDefault="00253CEA" w:rsidP="000C11D9">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sidR="000C11D9" w:rsidRPr="000C11D9">
              <w:rPr>
                <w:rFonts w:eastAsia="Helvetica Neue Medium"/>
                <w:position w:val="1"/>
                <w:sz w:val="22"/>
                <w:szCs w:val="22"/>
                <w:lang w:eastAsia="zh-CN"/>
              </w:rPr>
              <w:t xml:space="preserve"> </w:t>
            </w:r>
            <w:r>
              <w:rPr>
                <w:rFonts w:eastAsia="Helvetica Neue Medium"/>
                <w:position w:val="1"/>
                <w:sz w:val="22"/>
                <w:szCs w:val="22"/>
                <w:lang w:eastAsia="zh-CN"/>
              </w:rPr>
              <w:t>B</w:t>
            </w:r>
            <w:r w:rsidR="000C11D9" w:rsidRPr="000C11D9">
              <w:rPr>
                <w:rFonts w:eastAsia="Helvetica Neue Medium"/>
                <w:position w:val="1"/>
                <w:sz w:val="22"/>
                <w:szCs w:val="22"/>
                <w:lang w:eastAsia="zh-CN"/>
              </w:rPr>
              <w:t>: NR and LTE UE are configured with TDM resource pool separately</w:t>
            </w:r>
            <w:r w:rsidR="0073281A">
              <w:rPr>
                <w:rFonts w:eastAsia="Helvetica Neue Medium"/>
                <w:position w:val="1"/>
                <w:sz w:val="22"/>
                <w:szCs w:val="22"/>
                <w:lang w:eastAsia="zh-CN"/>
              </w:rPr>
              <w:t xml:space="preserve"> </w:t>
            </w:r>
            <w:r w:rsidR="000C11D9" w:rsidRPr="000C11D9">
              <w:rPr>
                <w:rFonts w:eastAsia="Helvetica Neue Medium"/>
                <w:position w:val="1"/>
                <w:sz w:val="22"/>
                <w:szCs w:val="22"/>
                <w:lang w:eastAsia="zh-CN"/>
              </w:rPr>
              <w:t xml:space="preserve">(slots for NR: slots for LTE = 4:1). </w:t>
            </w:r>
          </w:p>
        </w:tc>
      </w:tr>
      <w:tr w:rsidR="00CA5440" w:rsidRPr="000C11D9" w14:paraId="2F818E73" w14:textId="77777777" w:rsidTr="005B7742">
        <w:trPr>
          <w:trHeight w:val="2389"/>
        </w:trPr>
        <w:tc>
          <w:tcPr>
            <w:tcW w:w="2724" w:type="dxa"/>
            <w:shd w:val="clear" w:color="auto" w:fill="FFFFFF" w:themeFill="background1"/>
            <w:tcMar>
              <w:top w:w="72" w:type="dxa"/>
              <w:left w:w="144" w:type="dxa"/>
              <w:bottom w:w="72" w:type="dxa"/>
              <w:right w:w="144" w:type="dxa"/>
            </w:tcMar>
            <w:hideMark/>
          </w:tcPr>
          <w:p w14:paraId="3ECD1195" w14:textId="77777777" w:rsidR="000C11D9" w:rsidRPr="000C11D9" w:rsidRDefault="000C11D9" w:rsidP="000C11D9">
            <w:pPr>
              <w:jc w:val="center"/>
              <w:rPr>
                <w:rFonts w:eastAsia="宋体"/>
                <w:sz w:val="22"/>
                <w:szCs w:val="22"/>
                <w:lang w:eastAsia="zh-CN"/>
              </w:rPr>
            </w:pPr>
            <w:r w:rsidRPr="000C11D9">
              <w:rPr>
                <w:rFonts w:eastAsiaTheme="minorEastAsia"/>
                <w:position w:val="1"/>
                <w:sz w:val="22"/>
                <w:szCs w:val="22"/>
                <w:lang w:eastAsia="zh-CN"/>
              </w:rPr>
              <w:t xml:space="preserve">Traffic model </w:t>
            </w:r>
          </w:p>
        </w:tc>
        <w:tc>
          <w:tcPr>
            <w:tcW w:w="3356" w:type="dxa"/>
            <w:shd w:val="clear" w:color="auto" w:fill="FFFFFF" w:themeFill="background1"/>
            <w:tcMar>
              <w:top w:w="72" w:type="dxa"/>
              <w:left w:w="144" w:type="dxa"/>
              <w:bottom w:w="72" w:type="dxa"/>
              <w:right w:w="144" w:type="dxa"/>
            </w:tcMar>
            <w:hideMark/>
          </w:tcPr>
          <w:p w14:paraId="5C2846F6"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Aperiodic traffic Model 1 specified in 37.885 with following changes:</w:t>
            </w:r>
          </w:p>
          <w:p w14:paraId="1037304D"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-Inter-packet arrival time: 15 </w:t>
            </w:r>
            <w:proofErr w:type="spellStart"/>
            <w:r w:rsidRPr="000C11D9">
              <w:rPr>
                <w:rFonts w:eastAsiaTheme="minorEastAsia"/>
                <w:position w:val="1"/>
                <w:sz w:val="22"/>
                <w:szCs w:val="22"/>
                <w:lang w:eastAsia="zh-CN"/>
              </w:rPr>
              <w:t>ms</w:t>
            </w:r>
            <w:proofErr w:type="spellEnd"/>
            <w:r w:rsidRPr="000C11D9">
              <w:rPr>
                <w:rFonts w:eastAsiaTheme="minorEastAsia"/>
                <w:position w:val="1"/>
                <w:sz w:val="22"/>
                <w:szCs w:val="22"/>
                <w:lang w:eastAsia="zh-CN"/>
              </w:rPr>
              <w:t xml:space="preserve"> + an exponential random variable with the mean of 15 </w:t>
            </w:r>
            <w:proofErr w:type="spellStart"/>
            <w:r w:rsidRPr="000C11D9">
              <w:rPr>
                <w:rFonts w:eastAsiaTheme="minorEastAsia"/>
                <w:position w:val="1"/>
                <w:sz w:val="22"/>
                <w:szCs w:val="22"/>
                <w:lang w:eastAsia="zh-CN"/>
              </w:rPr>
              <w:t>ms</w:t>
            </w:r>
            <w:proofErr w:type="spellEnd"/>
          </w:p>
          <w:p w14:paraId="3044A0C9"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-Packet size: Uniformly random in the range between 200 bytes and 2000 bytes with the quantization step of 200 bytes</w:t>
            </w:r>
          </w:p>
          <w:p w14:paraId="53D91C4E"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-Latency requirement: 15 </w:t>
            </w:r>
            <w:proofErr w:type="spellStart"/>
            <w:r w:rsidRPr="000C11D9">
              <w:rPr>
                <w:rFonts w:eastAsiaTheme="minorEastAsia"/>
                <w:position w:val="1"/>
                <w:sz w:val="22"/>
                <w:szCs w:val="22"/>
                <w:lang w:eastAsia="zh-CN"/>
              </w:rPr>
              <w:t>ms</w:t>
            </w:r>
            <w:proofErr w:type="spellEnd"/>
          </w:p>
        </w:tc>
        <w:tc>
          <w:tcPr>
            <w:tcW w:w="2992" w:type="dxa"/>
            <w:shd w:val="clear" w:color="auto" w:fill="FFFFFF" w:themeFill="background1"/>
            <w:tcMar>
              <w:top w:w="72" w:type="dxa"/>
              <w:left w:w="144" w:type="dxa"/>
              <w:bottom w:w="72" w:type="dxa"/>
              <w:right w:w="144" w:type="dxa"/>
            </w:tcMar>
            <w:hideMark/>
          </w:tcPr>
          <w:p w14:paraId="4B1FBBA5"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Periodic traffic Model 1 specified in 37.885:</w:t>
            </w:r>
          </w:p>
          <w:p w14:paraId="1B6E8495"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-Inter-packet arrival time: 100 </w:t>
            </w:r>
            <w:proofErr w:type="spellStart"/>
            <w:r w:rsidRPr="000C11D9">
              <w:rPr>
                <w:rFonts w:eastAsiaTheme="minorEastAsia"/>
                <w:position w:val="1"/>
                <w:sz w:val="22"/>
                <w:szCs w:val="22"/>
                <w:lang w:eastAsia="zh-CN"/>
              </w:rPr>
              <w:t>ms</w:t>
            </w:r>
            <w:proofErr w:type="spellEnd"/>
          </w:p>
          <w:p w14:paraId="79E10139"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-Packet size: Pattern of {300 bytes, 190 bytes, 190 bytes, 190 bytes, 190 bytes} with random starting point for each UE</w:t>
            </w:r>
          </w:p>
          <w:p w14:paraId="47F8D148"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-Latency requirement: 100 </w:t>
            </w:r>
            <w:proofErr w:type="spellStart"/>
            <w:r w:rsidRPr="000C11D9">
              <w:rPr>
                <w:rFonts w:eastAsiaTheme="minorEastAsia"/>
                <w:position w:val="1"/>
                <w:sz w:val="22"/>
                <w:szCs w:val="22"/>
                <w:lang w:eastAsia="zh-CN"/>
              </w:rPr>
              <w:t>ms</w:t>
            </w:r>
            <w:proofErr w:type="spellEnd"/>
          </w:p>
        </w:tc>
      </w:tr>
      <w:tr w:rsidR="00CA5440" w:rsidRPr="000C11D9" w14:paraId="3075AD56" w14:textId="77777777" w:rsidTr="005B7742">
        <w:trPr>
          <w:trHeight w:val="400"/>
        </w:trPr>
        <w:tc>
          <w:tcPr>
            <w:tcW w:w="2724" w:type="dxa"/>
            <w:shd w:val="clear" w:color="auto" w:fill="FFFFFF" w:themeFill="background1"/>
            <w:tcMar>
              <w:top w:w="72" w:type="dxa"/>
              <w:left w:w="144" w:type="dxa"/>
              <w:bottom w:w="72" w:type="dxa"/>
              <w:right w:w="144" w:type="dxa"/>
            </w:tcMar>
            <w:hideMark/>
          </w:tcPr>
          <w:p w14:paraId="18429CB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Cast type</w:t>
            </w:r>
          </w:p>
        </w:tc>
        <w:tc>
          <w:tcPr>
            <w:tcW w:w="3356" w:type="dxa"/>
            <w:shd w:val="clear" w:color="auto" w:fill="FFFFFF" w:themeFill="background1"/>
            <w:tcMar>
              <w:top w:w="72" w:type="dxa"/>
              <w:left w:w="144" w:type="dxa"/>
              <w:bottom w:w="72" w:type="dxa"/>
              <w:right w:w="144" w:type="dxa"/>
            </w:tcMar>
            <w:hideMark/>
          </w:tcPr>
          <w:p w14:paraId="4E8297CE" w14:textId="5F270C2A"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Broadcast (to NR UE only)</w:t>
            </w:r>
          </w:p>
        </w:tc>
        <w:tc>
          <w:tcPr>
            <w:tcW w:w="2992" w:type="dxa"/>
            <w:shd w:val="clear" w:color="auto" w:fill="FFFFFF" w:themeFill="background1"/>
            <w:tcMar>
              <w:top w:w="72" w:type="dxa"/>
              <w:left w:w="144" w:type="dxa"/>
              <w:bottom w:w="72" w:type="dxa"/>
              <w:right w:w="144" w:type="dxa"/>
            </w:tcMar>
            <w:hideMark/>
          </w:tcPr>
          <w:p w14:paraId="0306A1B1"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Broadcast (to LTE and NR UE)</w:t>
            </w:r>
          </w:p>
        </w:tc>
      </w:tr>
      <w:tr w:rsidR="00CA5440" w:rsidRPr="000C11D9" w14:paraId="6C9F941A" w14:textId="77777777" w:rsidTr="005B7742">
        <w:trPr>
          <w:trHeight w:val="453"/>
        </w:trPr>
        <w:tc>
          <w:tcPr>
            <w:tcW w:w="2724" w:type="dxa"/>
            <w:shd w:val="clear" w:color="auto" w:fill="FFFFFF" w:themeFill="background1"/>
            <w:tcMar>
              <w:top w:w="72" w:type="dxa"/>
              <w:left w:w="144" w:type="dxa"/>
              <w:bottom w:w="72" w:type="dxa"/>
              <w:right w:w="144" w:type="dxa"/>
            </w:tcMar>
            <w:hideMark/>
          </w:tcPr>
          <w:p w14:paraId="2D87924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lastRenderedPageBreak/>
              <w:t>Resource selection</w:t>
            </w:r>
          </w:p>
        </w:tc>
        <w:tc>
          <w:tcPr>
            <w:tcW w:w="3356" w:type="dxa"/>
            <w:shd w:val="clear" w:color="auto" w:fill="FFFFFF" w:themeFill="background1"/>
            <w:tcMar>
              <w:top w:w="72" w:type="dxa"/>
              <w:left w:w="144" w:type="dxa"/>
              <w:bottom w:w="72" w:type="dxa"/>
              <w:right w:w="144" w:type="dxa"/>
            </w:tcMar>
            <w:hideMark/>
          </w:tcPr>
          <w:p w14:paraId="4502F2E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R16 mode 2 full sensing (includes re-evaluation)</w:t>
            </w:r>
          </w:p>
        </w:tc>
        <w:tc>
          <w:tcPr>
            <w:tcW w:w="2992" w:type="dxa"/>
            <w:shd w:val="clear" w:color="auto" w:fill="FFFFFF" w:themeFill="background1"/>
            <w:tcMar>
              <w:top w:w="72" w:type="dxa"/>
              <w:left w:w="144" w:type="dxa"/>
              <w:bottom w:w="72" w:type="dxa"/>
              <w:right w:w="144" w:type="dxa"/>
            </w:tcMar>
            <w:hideMark/>
          </w:tcPr>
          <w:p w14:paraId="1D2D443D"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R14 mode 4 full sensing (includes backward indication and RSSI ranking)</w:t>
            </w:r>
          </w:p>
        </w:tc>
      </w:tr>
      <w:tr w:rsidR="00CA5440" w:rsidRPr="000C11D9" w14:paraId="4A6D9491" w14:textId="77777777" w:rsidTr="005B7742">
        <w:trPr>
          <w:trHeight w:val="15"/>
        </w:trPr>
        <w:tc>
          <w:tcPr>
            <w:tcW w:w="2724" w:type="dxa"/>
            <w:shd w:val="clear" w:color="auto" w:fill="FFFFFF" w:themeFill="background1"/>
            <w:tcMar>
              <w:top w:w="72" w:type="dxa"/>
              <w:left w:w="144" w:type="dxa"/>
              <w:bottom w:w="72" w:type="dxa"/>
              <w:right w:w="144" w:type="dxa"/>
            </w:tcMar>
            <w:hideMark/>
          </w:tcPr>
          <w:p w14:paraId="41018F4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Subchannel size</w:t>
            </w:r>
          </w:p>
        </w:tc>
        <w:tc>
          <w:tcPr>
            <w:tcW w:w="6348" w:type="dxa"/>
            <w:gridSpan w:val="2"/>
            <w:shd w:val="clear" w:color="auto" w:fill="FFFFFF" w:themeFill="background1"/>
            <w:tcMar>
              <w:top w:w="72" w:type="dxa"/>
              <w:left w:w="144" w:type="dxa"/>
              <w:bottom w:w="72" w:type="dxa"/>
              <w:right w:w="144" w:type="dxa"/>
            </w:tcMar>
            <w:hideMark/>
          </w:tcPr>
          <w:p w14:paraId="73E24492"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20PRB</w:t>
            </w:r>
          </w:p>
        </w:tc>
      </w:tr>
      <w:tr w:rsidR="00CA5440" w:rsidRPr="000C11D9" w14:paraId="0FE197C5" w14:textId="77777777" w:rsidTr="005B7742">
        <w:trPr>
          <w:trHeight w:val="103"/>
        </w:trPr>
        <w:tc>
          <w:tcPr>
            <w:tcW w:w="2724" w:type="dxa"/>
            <w:shd w:val="clear" w:color="auto" w:fill="FFFFFF" w:themeFill="background1"/>
            <w:tcMar>
              <w:top w:w="72" w:type="dxa"/>
              <w:left w:w="144" w:type="dxa"/>
              <w:bottom w:w="72" w:type="dxa"/>
              <w:right w:w="144" w:type="dxa"/>
            </w:tcMar>
            <w:hideMark/>
          </w:tcPr>
          <w:p w14:paraId="68E95E82"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SCS</w:t>
            </w:r>
          </w:p>
        </w:tc>
        <w:tc>
          <w:tcPr>
            <w:tcW w:w="6348" w:type="dxa"/>
            <w:gridSpan w:val="2"/>
            <w:shd w:val="clear" w:color="auto" w:fill="FFFFFF" w:themeFill="background1"/>
            <w:tcMar>
              <w:top w:w="72" w:type="dxa"/>
              <w:left w:w="144" w:type="dxa"/>
              <w:bottom w:w="72" w:type="dxa"/>
              <w:right w:w="144" w:type="dxa"/>
            </w:tcMar>
            <w:hideMark/>
          </w:tcPr>
          <w:p w14:paraId="5BDB8747"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15KHz</w:t>
            </w:r>
          </w:p>
        </w:tc>
      </w:tr>
      <w:tr w:rsidR="00CA5440" w:rsidRPr="000C11D9" w14:paraId="2810BFBA" w14:textId="77777777" w:rsidTr="005B7742">
        <w:trPr>
          <w:trHeight w:val="15"/>
        </w:trPr>
        <w:tc>
          <w:tcPr>
            <w:tcW w:w="2724" w:type="dxa"/>
            <w:shd w:val="clear" w:color="auto" w:fill="FFFFFF" w:themeFill="background1"/>
            <w:tcMar>
              <w:top w:w="72" w:type="dxa"/>
              <w:left w:w="144" w:type="dxa"/>
              <w:bottom w:w="72" w:type="dxa"/>
              <w:right w:w="144" w:type="dxa"/>
            </w:tcMar>
            <w:hideMark/>
          </w:tcPr>
          <w:p w14:paraId="5C88266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Bandwidth</w:t>
            </w:r>
          </w:p>
        </w:tc>
        <w:tc>
          <w:tcPr>
            <w:tcW w:w="6348" w:type="dxa"/>
            <w:gridSpan w:val="2"/>
            <w:shd w:val="clear" w:color="auto" w:fill="FFFFFF" w:themeFill="background1"/>
            <w:tcMar>
              <w:top w:w="72" w:type="dxa"/>
              <w:left w:w="144" w:type="dxa"/>
              <w:bottom w:w="72" w:type="dxa"/>
              <w:right w:w="144" w:type="dxa"/>
            </w:tcMar>
            <w:hideMark/>
          </w:tcPr>
          <w:p w14:paraId="6E35FBFB"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20MHz</w:t>
            </w:r>
          </w:p>
        </w:tc>
      </w:tr>
      <w:tr w:rsidR="00CA5440" w:rsidRPr="000C11D9" w14:paraId="06F3730D" w14:textId="77777777" w:rsidTr="005B7742">
        <w:trPr>
          <w:trHeight w:val="116"/>
        </w:trPr>
        <w:tc>
          <w:tcPr>
            <w:tcW w:w="2724" w:type="dxa"/>
            <w:shd w:val="clear" w:color="auto" w:fill="FFFFFF" w:themeFill="background1"/>
            <w:tcMar>
              <w:top w:w="72" w:type="dxa"/>
              <w:left w:w="144" w:type="dxa"/>
              <w:bottom w:w="72" w:type="dxa"/>
              <w:right w:w="144" w:type="dxa"/>
            </w:tcMar>
            <w:hideMark/>
          </w:tcPr>
          <w:p w14:paraId="2597F9A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Carrier frequency</w:t>
            </w:r>
          </w:p>
        </w:tc>
        <w:tc>
          <w:tcPr>
            <w:tcW w:w="6348" w:type="dxa"/>
            <w:gridSpan w:val="2"/>
            <w:shd w:val="clear" w:color="auto" w:fill="FFFFFF" w:themeFill="background1"/>
            <w:tcMar>
              <w:top w:w="72" w:type="dxa"/>
              <w:left w:w="144" w:type="dxa"/>
              <w:bottom w:w="72" w:type="dxa"/>
              <w:right w:w="144" w:type="dxa"/>
            </w:tcMar>
            <w:hideMark/>
          </w:tcPr>
          <w:p w14:paraId="5250F5D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6GHz</w:t>
            </w:r>
          </w:p>
        </w:tc>
      </w:tr>
      <w:tr w:rsidR="00CA5440" w:rsidRPr="000C11D9" w14:paraId="1F1019A0" w14:textId="77777777" w:rsidTr="005B7742">
        <w:trPr>
          <w:trHeight w:val="121"/>
        </w:trPr>
        <w:tc>
          <w:tcPr>
            <w:tcW w:w="2724" w:type="dxa"/>
            <w:shd w:val="clear" w:color="auto" w:fill="FFFFFF" w:themeFill="background1"/>
            <w:tcMar>
              <w:top w:w="72" w:type="dxa"/>
              <w:left w:w="144" w:type="dxa"/>
              <w:bottom w:w="72" w:type="dxa"/>
              <w:right w:w="144" w:type="dxa"/>
            </w:tcMar>
            <w:hideMark/>
          </w:tcPr>
          <w:p w14:paraId="44917391"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Channel Model</w:t>
            </w:r>
          </w:p>
        </w:tc>
        <w:tc>
          <w:tcPr>
            <w:tcW w:w="6348" w:type="dxa"/>
            <w:gridSpan w:val="2"/>
            <w:shd w:val="clear" w:color="auto" w:fill="FFFFFF" w:themeFill="background1"/>
            <w:tcMar>
              <w:top w:w="72" w:type="dxa"/>
              <w:left w:w="144" w:type="dxa"/>
              <w:bottom w:w="72" w:type="dxa"/>
              <w:right w:w="144" w:type="dxa"/>
            </w:tcMar>
            <w:hideMark/>
          </w:tcPr>
          <w:p w14:paraId="1B0B643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 xml:space="preserve">TR 37.885 V2V Channel Model </w:t>
            </w:r>
          </w:p>
        </w:tc>
      </w:tr>
      <w:tr w:rsidR="00CA5440" w:rsidRPr="000C11D9" w14:paraId="59CDB844" w14:textId="77777777" w:rsidTr="005B7742">
        <w:trPr>
          <w:trHeight w:val="127"/>
        </w:trPr>
        <w:tc>
          <w:tcPr>
            <w:tcW w:w="2724" w:type="dxa"/>
            <w:shd w:val="clear" w:color="auto" w:fill="FFFFFF" w:themeFill="background1"/>
            <w:tcMar>
              <w:top w:w="72" w:type="dxa"/>
              <w:left w:w="144" w:type="dxa"/>
              <w:bottom w:w="72" w:type="dxa"/>
              <w:right w:w="144" w:type="dxa"/>
            </w:tcMar>
            <w:hideMark/>
          </w:tcPr>
          <w:p w14:paraId="47B3D6D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Retransmission</w:t>
            </w:r>
          </w:p>
        </w:tc>
        <w:tc>
          <w:tcPr>
            <w:tcW w:w="6348" w:type="dxa"/>
            <w:gridSpan w:val="2"/>
            <w:shd w:val="clear" w:color="auto" w:fill="FFFFFF" w:themeFill="background1"/>
            <w:tcMar>
              <w:top w:w="72" w:type="dxa"/>
              <w:left w:w="144" w:type="dxa"/>
              <w:bottom w:w="72" w:type="dxa"/>
              <w:right w:w="144" w:type="dxa"/>
            </w:tcMar>
            <w:hideMark/>
          </w:tcPr>
          <w:p w14:paraId="59457CB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1</w:t>
            </w:r>
          </w:p>
        </w:tc>
      </w:tr>
    </w:tbl>
    <w:p w14:paraId="33A3F641" w14:textId="19E691F7" w:rsidR="005B7742" w:rsidRPr="000C11D9" w:rsidRDefault="005B7742" w:rsidP="005B7742">
      <w:pPr>
        <w:pStyle w:val="a0"/>
        <w:spacing w:beforeLines="100" w:before="24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 xml:space="preserve">able </w:t>
      </w:r>
      <w:r>
        <w:rPr>
          <w:rFonts w:eastAsiaTheme="minorEastAsia"/>
          <w:sz w:val="22"/>
          <w:szCs w:val="22"/>
          <w:lang w:eastAsia="zh-CN"/>
        </w:rPr>
        <w:t>3</w:t>
      </w:r>
      <w:r w:rsidRPr="000C11D9">
        <w:rPr>
          <w:rFonts w:eastAsiaTheme="minorEastAsia"/>
          <w:sz w:val="22"/>
          <w:szCs w:val="22"/>
          <w:lang w:eastAsia="zh-CN"/>
        </w:rPr>
        <w:t xml:space="preserve"> Simulation assumption for scenario </w:t>
      </w:r>
      <w:r>
        <w:rPr>
          <w:rFonts w:eastAsiaTheme="minorEastAsia"/>
          <w:sz w:val="22"/>
          <w:szCs w:val="22"/>
          <w:lang w:eastAsia="zh-CN"/>
        </w:rPr>
        <w:t>3</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724"/>
        <w:gridCol w:w="3356"/>
        <w:gridCol w:w="2992"/>
      </w:tblGrid>
      <w:tr w:rsidR="00B84F65" w:rsidRPr="00B84F65" w14:paraId="0F4A571F" w14:textId="77777777" w:rsidTr="00B84F65">
        <w:trPr>
          <w:trHeight w:val="249"/>
        </w:trPr>
        <w:tc>
          <w:tcPr>
            <w:tcW w:w="7800" w:type="dxa"/>
            <w:shd w:val="clear" w:color="auto" w:fill="FFFFFF" w:themeFill="background1"/>
            <w:tcMar>
              <w:top w:w="72" w:type="dxa"/>
              <w:left w:w="144" w:type="dxa"/>
              <w:bottom w:w="72" w:type="dxa"/>
              <w:right w:w="144" w:type="dxa"/>
            </w:tcMar>
            <w:hideMark/>
          </w:tcPr>
          <w:p w14:paraId="6524D4D7" w14:textId="77777777" w:rsidR="00B84F65" w:rsidRPr="00B84F65" w:rsidRDefault="00B84F65" w:rsidP="00B84F65">
            <w:pPr>
              <w:rPr>
                <w:rFonts w:eastAsia="宋体"/>
                <w:sz w:val="22"/>
                <w:szCs w:val="22"/>
                <w:lang w:eastAsia="zh-CN"/>
              </w:rPr>
            </w:pPr>
          </w:p>
        </w:tc>
        <w:tc>
          <w:tcPr>
            <w:tcW w:w="12500" w:type="dxa"/>
            <w:shd w:val="clear" w:color="auto" w:fill="FFFFFF" w:themeFill="background1"/>
            <w:tcMar>
              <w:top w:w="72" w:type="dxa"/>
              <w:left w:w="144" w:type="dxa"/>
              <w:bottom w:w="72" w:type="dxa"/>
              <w:right w:w="144" w:type="dxa"/>
            </w:tcMar>
            <w:hideMark/>
          </w:tcPr>
          <w:p w14:paraId="51061678" w14:textId="77777777" w:rsidR="00B84F65" w:rsidRPr="00B84F65" w:rsidRDefault="00B84F65" w:rsidP="00B84F65">
            <w:pPr>
              <w:jc w:val="center"/>
              <w:rPr>
                <w:rFonts w:eastAsia="宋体"/>
                <w:sz w:val="22"/>
                <w:szCs w:val="22"/>
                <w:lang w:eastAsia="zh-CN"/>
              </w:rPr>
            </w:pPr>
            <w:r w:rsidRPr="00B84F65">
              <w:rPr>
                <w:rFonts w:eastAsia="Helvetica Neue Medium"/>
                <w:b/>
                <w:bCs/>
                <w:position w:val="1"/>
                <w:sz w:val="22"/>
                <w:szCs w:val="22"/>
                <w:lang w:eastAsia="zh-CN"/>
              </w:rPr>
              <w:t>NR UE</w:t>
            </w:r>
          </w:p>
        </w:tc>
        <w:tc>
          <w:tcPr>
            <w:tcW w:w="10420" w:type="dxa"/>
            <w:shd w:val="clear" w:color="auto" w:fill="FFFFFF" w:themeFill="background1"/>
            <w:tcMar>
              <w:top w:w="72" w:type="dxa"/>
              <w:left w:w="144" w:type="dxa"/>
              <w:bottom w:w="72" w:type="dxa"/>
              <w:right w:w="144" w:type="dxa"/>
            </w:tcMar>
            <w:hideMark/>
          </w:tcPr>
          <w:p w14:paraId="7198D5AE" w14:textId="77777777" w:rsidR="00B84F65" w:rsidRPr="00B84F65" w:rsidRDefault="00B84F65" w:rsidP="00B84F65">
            <w:pPr>
              <w:jc w:val="center"/>
              <w:rPr>
                <w:rFonts w:eastAsia="宋体"/>
                <w:sz w:val="22"/>
                <w:szCs w:val="22"/>
                <w:lang w:eastAsia="zh-CN"/>
              </w:rPr>
            </w:pPr>
            <w:r w:rsidRPr="00B84F65">
              <w:rPr>
                <w:rFonts w:eastAsia="Helvetica Neue Medium"/>
                <w:b/>
                <w:bCs/>
                <w:position w:val="1"/>
                <w:sz w:val="22"/>
                <w:szCs w:val="22"/>
                <w:lang w:eastAsia="zh-CN"/>
              </w:rPr>
              <w:t>LTE UE</w:t>
            </w:r>
          </w:p>
        </w:tc>
      </w:tr>
      <w:tr w:rsidR="00B84F65" w:rsidRPr="00B84F65" w14:paraId="2F63D264" w14:textId="77777777" w:rsidTr="00B84F65">
        <w:trPr>
          <w:trHeight w:val="269"/>
        </w:trPr>
        <w:tc>
          <w:tcPr>
            <w:tcW w:w="7800" w:type="dxa"/>
            <w:shd w:val="clear" w:color="auto" w:fill="FFFFFF" w:themeFill="background1"/>
            <w:tcMar>
              <w:top w:w="72" w:type="dxa"/>
              <w:left w:w="144" w:type="dxa"/>
              <w:bottom w:w="72" w:type="dxa"/>
              <w:right w:w="144" w:type="dxa"/>
            </w:tcMar>
            <w:hideMark/>
          </w:tcPr>
          <w:p w14:paraId="31FCEABF"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Layout and UE dropping</w:t>
            </w:r>
          </w:p>
        </w:tc>
        <w:tc>
          <w:tcPr>
            <w:tcW w:w="22920" w:type="dxa"/>
            <w:gridSpan w:val="2"/>
            <w:shd w:val="clear" w:color="auto" w:fill="FFFFFF" w:themeFill="background1"/>
            <w:tcMar>
              <w:top w:w="72" w:type="dxa"/>
              <w:left w:w="144" w:type="dxa"/>
              <w:bottom w:w="72" w:type="dxa"/>
              <w:right w:w="144" w:type="dxa"/>
            </w:tcMar>
            <w:hideMark/>
          </w:tcPr>
          <w:p w14:paraId="4EC67AD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 xml:space="preserve">Urban Option </w:t>
            </w:r>
            <w:proofErr w:type="gramStart"/>
            <w:r w:rsidRPr="00B84F65">
              <w:rPr>
                <w:rFonts w:eastAsia="Helvetica Neue Medium"/>
                <w:position w:val="1"/>
                <w:sz w:val="22"/>
                <w:szCs w:val="22"/>
                <w:lang w:eastAsia="zh-CN"/>
              </w:rPr>
              <w:t>A</w:t>
            </w:r>
            <w:proofErr w:type="gramEnd"/>
            <w:r w:rsidRPr="00B84F65">
              <w:rPr>
                <w:rFonts w:eastAsia="Helvetica Neue Medium"/>
                <w:position w:val="1"/>
                <w:sz w:val="22"/>
                <w:szCs w:val="22"/>
                <w:lang w:eastAsia="zh-CN"/>
              </w:rPr>
              <w:t xml:space="preserve">    LTE UE:50% NR UE:50%</w:t>
            </w:r>
          </w:p>
        </w:tc>
      </w:tr>
      <w:tr w:rsidR="00B84F65" w:rsidRPr="00B84F65" w14:paraId="1F07532C" w14:textId="77777777" w:rsidTr="00B84F65">
        <w:trPr>
          <w:trHeight w:val="185"/>
        </w:trPr>
        <w:tc>
          <w:tcPr>
            <w:tcW w:w="7800" w:type="dxa"/>
            <w:shd w:val="clear" w:color="auto" w:fill="FFFFFF" w:themeFill="background1"/>
            <w:tcMar>
              <w:top w:w="72" w:type="dxa"/>
              <w:left w:w="144" w:type="dxa"/>
              <w:bottom w:w="72" w:type="dxa"/>
              <w:right w:w="144" w:type="dxa"/>
            </w:tcMar>
            <w:hideMark/>
          </w:tcPr>
          <w:p w14:paraId="238B0DF6" w14:textId="38EC8C48" w:rsidR="00B84F65" w:rsidRPr="00B84F65" w:rsidRDefault="009D1468" w:rsidP="00B84F65">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22920" w:type="dxa"/>
            <w:gridSpan w:val="2"/>
            <w:shd w:val="clear" w:color="auto" w:fill="FFFFFF" w:themeFill="background1"/>
            <w:tcMar>
              <w:top w:w="72" w:type="dxa"/>
              <w:left w:w="144" w:type="dxa"/>
              <w:bottom w:w="72" w:type="dxa"/>
              <w:right w:w="144" w:type="dxa"/>
            </w:tcMar>
            <w:hideMark/>
          </w:tcPr>
          <w:p w14:paraId="28A362B9" w14:textId="4BCCC628" w:rsidR="00B84F65" w:rsidRPr="00B84F65" w:rsidRDefault="007E76ED" w:rsidP="00B84F65">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Pr>
                <w:rFonts w:eastAsia="Helvetica Neue Medium"/>
                <w:position w:val="1"/>
                <w:sz w:val="22"/>
                <w:szCs w:val="22"/>
                <w:lang w:eastAsia="zh-CN"/>
              </w:rPr>
              <w:t xml:space="preserve"> A</w:t>
            </w:r>
            <w:r w:rsidR="00B84F65" w:rsidRPr="00B84F65">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1F0F0A35" w14:textId="4D1AA327" w:rsidR="00B84F65" w:rsidRPr="00B84F65" w:rsidRDefault="00C76999" w:rsidP="00B84F65">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Pr>
                <w:rFonts w:eastAsia="Helvetica Neue Medium"/>
                <w:position w:val="1"/>
                <w:sz w:val="22"/>
                <w:szCs w:val="22"/>
                <w:lang w:eastAsia="zh-CN"/>
              </w:rPr>
              <w:t xml:space="preserve"> B</w:t>
            </w:r>
            <w:r w:rsidR="00B84F65" w:rsidRPr="00B84F65">
              <w:rPr>
                <w:rFonts w:eastAsia="Helvetica Neue Medium"/>
                <w:position w:val="1"/>
                <w:sz w:val="22"/>
                <w:szCs w:val="22"/>
                <w:lang w:eastAsia="zh-CN"/>
              </w:rPr>
              <w:t>: NR and LTE UE are configured with TDM resource pool separately</w:t>
            </w:r>
            <w:r w:rsidR="0013135F">
              <w:rPr>
                <w:rFonts w:eastAsia="Helvetica Neue Medium"/>
                <w:position w:val="1"/>
                <w:sz w:val="22"/>
                <w:szCs w:val="22"/>
                <w:lang w:eastAsia="zh-CN"/>
              </w:rPr>
              <w:t xml:space="preserve"> </w:t>
            </w:r>
            <w:r w:rsidR="00B84F65" w:rsidRPr="00B84F65">
              <w:rPr>
                <w:rFonts w:eastAsia="Helvetica Neue Medium"/>
                <w:position w:val="1"/>
                <w:sz w:val="22"/>
                <w:szCs w:val="22"/>
                <w:lang w:eastAsia="zh-CN"/>
              </w:rPr>
              <w:t xml:space="preserve">(slots for NR: slots for LTE = 9:1 or 8:2 or 7:3 or 6:4 or 5:5). </w:t>
            </w:r>
          </w:p>
        </w:tc>
      </w:tr>
      <w:tr w:rsidR="00B84F65" w:rsidRPr="00B84F65" w14:paraId="697CA15E" w14:textId="77777777" w:rsidTr="00B84F65">
        <w:trPr>
          <w:trHeight w:val="2453"/>
        </w:trPr>
        <w:tc>
          <w:tcPr>
            <w:tcW w:w="7800" w:type="dxa"/>
            <w:shd w:val="clear" w:color="auto" w:fill="FFFFFF" w:themeFill="background1"/>
            <w:tcMar>
              <w:top w:w="72" w:type="dxa"/>
              <w:left w:w="144" w:type="dxa"/>
              <w:bottom w:w="72" w:type="dxa"/>
              <w:right w:w="144" w:type="dxa"/>
            </w:tcMar>
            <w:hideMark/>
          </w:tcPr>
          <w:p w14:paraId="770E7022" w14:textId="77777777" w:rsidR="00B84F65" w:rsidRPr="00B84F65" w:rsidRDefault="00B84F65" w:rsidP="00B84F65">
            <w:pPr>
              <w:jc w:val="center"/>
              <w:rPr>
                <w:rFonts w:eastAsia="宋体"/>
                <w:sz w:val="22"/>
                <w:szCs w:val="22"/>
                <w:lang w:eastAsia="zh-CN"/>
              </w:rPr>
            </w:pPr>
            <w:r w:rsidRPr="00B84F65">
              <w:rPr>
                <w:rFonts w:eastAsiaTheme="minorEastAsia"/>
                <w:position w:val="1"/>
                <w:sz w:val="22"/>
                <w:szCs w:val="22"/>
                <w:lang w:eastAsia="zh-CN"/>
              </w:rPr>
              <w:t xml:space="preserve">Traffic model </w:t>
            </w:r>
          </w:p>
        </w:tc>
        <w:tc>
          <w:tcPr>
            <w:tcW w:w="12500" w:type="dxa"/>
            <w:shd w:val="clear" w:color="auto" w:fill="FFFFFF" w:themeFill="background1"/>
            <w:tcMar>
              <w:top w:w="72" w:type="dxa"/>
              <w:left w:w="144" w:type="dxa"/>
              <w:bottom w:w="72" w:type="dxa"/>
              <w:right w:w="144" w:type="dxa"/>
            </w:tcMar>
            <w:hideMark/>
          </w:tcPr>
          <w:p w14:paraId="7FF0CE8B"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Periodic traffic Model 2 specified in 37.885 with following changes:</w:t>
            </w:r>
          </w:p>
          <w:p w14:paraId="5430B6FC"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 xml:space="preserve">-Inter-packet arrival time: 50 </w:t>
            </w:r>
            <w:proofErr w:type="spellStart"/>
            <w:r w:rsidRPr="00B84F65">
              <w:rPr>
                <w:rFonts w:eastAsia="Helvetica Neue Medium"/>
                <w:position w:val="1"/>
                <w:sz w:val="22"/>
                <w:szCs w:val="22"/>
                <w:lang w:eastAsia="zh-CN"/>
              </w:rPr>
              <w:t>ms</w:t>
            </w:r>
            <w:proofErr w:type="spellEnd"/>
          </w:p>
          <w:p w14:paraId="6BE8D190"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-Packet size: 1200 bytes with probability of 0.2 and 800 bytes with probability of 0.8</w:t>
            </w:r>
          </w:p>
          <w:p w14:paraId="5DBC705B"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 xml:space="preserve">-Latency requirement: 50 </w:t>
            </w:r>
            <w:proofErr w:type="spellStart"/>
            <w:r w:rsidRPr="00B84F65">
              <w:rPr>
                <w:rFonts w:eastAsia="Helvetica Neue Medium"/>
                <w:position w:val="1"/>
                <w:sz w:val="22"/>
                <w:szCs w:val="22"/>
                <w:lang w:eastAsia="zh-CN"/>
              </w:rPr>
              <w:t>ms</w:t>
            </w:r>
            <w:proofErr w:type="spellEnd"/>
          </w:p>
        </w:tc>
        <w:tc>
          <w:tcPr>
            <w:tcW w:w="10420" w:type="dxa"/>
            <w:shd w:val="clear" w:color="auto" w:fill="FFFFFF" w:themeFill="background1"/>
            <w:tcMar>
              <w:top w:w="72" w:type="dxa"/>
              <w:left w:w="144" w:type="dxa"/>
              <w:bottom w:w="72" w:type="dxa"/>
              <w:right w:w="144" w:type="dxa"/>
            </w:tcMar>
            <w:hideMark/>
          </w:tcPr>
          <w:p w14:paraId="212F3465"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Periodic traffic Model 1 specified in 37.885:</w:t>
            </w:r>
          </w:p>
          <w:p w14:paraId="2AF9B84C"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 xml:space="preserve">-Inter-packet arrival time: 100 </w:t>
            </w:r>
            <w:proofErr w:type="spellStart"/>
            <w:r w:rsidRPr="00B84F65">
              <w:rPr>
                <w:rFonts w:eastAsiaTheme="minorEastAsia"/>
                <w:position w:val="1"/>
                <w:sz w:val="22"/>
                <w:szCs w:val="22"/>
                <w:lang w:eastAsia="zh-CN"/>
              </w:rPr>
              <w:t>ms</w:t>
            </w:r>
            <w:proofErr w:type="spellEnd"/>
          </w:p>
          <w:p w14:paraId="491FF887"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-Packet size: Pattern of {300 bytes, 190 bytes, 190 bytes, 190 bytes, 190 bytes} with random starting point for each UE</w:t>
            </w:r>
          </w:p>
          <w:p w14:paraId="6A8E205E"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 xml:space="preserve">-Latency requirement: 100 </w:t>
            </w:r>
            <w:proofErr w:type="spellStart"/>
            <w:r w:rsidRPr="00B84F65">
              <w:rPr>
                <w:rFonts w:eastAsiaTheme="minorEastAsia"/>
                <w:position w:val="1"/>
                <w:sz w:val="22"/>
                <w:szCs w:val="22"/>
                <w:lang w:eastAsia="zh-CN"/>
              </w:rPr>
              <w:t>ms</w:t>
            </w:r>
            <w:proofErr w:type="spellEnd"/>
          </w:p>
        </w:tc>
      </w:tr>
      <w:tr w:rsidR="00B84F65" w:rsidRPr="00B84F65" w14:paraId="14DAB4CE" w14:textId="77777777" w:rsidTr="00B84F65">
        <w:trPr>
          <w:trHeight w:val="424"/>
        </w:trPr>
        <w:tc>
          <w:tcPr>
            <w:tcW w:w="7800" w:type="dxa"/>
            <w:shd w:val="clear" w:color="auto" w:fill="FFFFFF" w:themeFill="background1"/>
            <w:tcMar>
              <w:top w:w="72" w:type="dxa"/>
              <w:left w:w="144" w:type="dxa"/>
              <w:bottom w:w="72" w:type="dxa"/>
              <w:right w:w="144" w:type="dxa"/>
            </w:tcMar>
            <w:hideMark/>
          </w:tcPr>
          <w:p w14:paraId="6D47909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Cast type</w:t>
            </w:r>
          </w:p>
        </w:tc>
        <w:tc>
          <w:tcPr>
            <w:tcW w:w="12500" w:type="dxa"/>
            <w:shd w:val="clear" w:color="auto" w:fill="FFFFFF" w:themeFill="background1"/>
            <w:tcMar>
              <w:top w:w="72" w:type="dxa"/>
              <w:left w:w="144" w:type="dxa"/>
              <w:bottom w:w="72" w:type="dxa"/>
              <w:right w:w="144" w:type="dxa"/>
            </w:tcMar>
            <w:hideMark/>
          </w:tcPr>
          <w:p w14:paraId="6D825A26" w14:textId="780A9001"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Broadcast (to NR UE only)</w:t>
            </w:r>
          </w:p>
        </w:tc>
        <w:tc>
          <w:tcPr>
            <w:tcW w:w="10420" w:type="dxa"/>
            <w:shd w:val="clear" w:color="auto" w:fill="FFFFFF" w:themeFill="background1"/>
            <w:tcMar>
              <w:top w:w="72" w:type="dxa"/>
              <w:left w:w="144" w:type="dxa"/>
              <w:bottom w:w="72" w:type="dxa"/>
              <w:right w:w="144" w:type="dxa"/>
            </w:tcMar>
            <w:hideMark/>
          </w:tcPr>
          <w:p w14:paraId="3CC962A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Broadcast (to LTE and NR UE)</w:t>
            </w:r>
          </w:p>
        </w:tc>
      </w:tr>
      <w:tr w:rsidR="00B84F65" w:rsidRPr="00B84F65" w14:paraId="740B25E8" w14:textId="77777777" w:rsidTr="00B84F65">
        <w:trPr>
          <w:trHeight w:val="1029"/>
        </w:trPr>
        <w:tc>
          <w:tcPr>
            <w:tcW w:w="7800" w:type="dxa"/>
            <w:shd w:val="clear" w:color="auto" w:fill="FFFFFF" w:themeFill="background1"/>
            <w:tcMar>
              <w:top w:w="72" w:type="dxa"/>
              <w:left w:w="144" w:type="dxa"/>
              <w:bottom w:w="72" w:type="dxa"/>
              <w:right w:w="144" w:type="dxa"/>
            </w:tcMar>
            <w:hideMark/>
          </w:tcPr>
          <w:p w14:paraId="2556FA4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Resource selection</w:t>
            </w:r>
          </w:p>
        </w:tc>
        <w:tc>
          <w:tcPr>
            <w:tcW w:w="12500" w:type="dxa"/>
            <w:shd w:val="clear" w:color="auto" w:fill="FFFFFF" w:themeFill="background1"/>
            <w:tcMar>
              <w:top w:w="72" w:type="dxa"/>
              <w:left w:w="144" w:type="dxa"/>
              <w:bottom w:w="72" w:type="dxa"/>
              <w:right w:w="144" w:type="dxa"/>
            </w:tcMar>
            <w:hideMark/>
          </w:tcPr>
          <w:p w14:paraId="14CC85E2"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R16 mode 2 full sensing (includes re-evaluation)</w:t>
            </w:r>
          </w:p>
        </w:tc>
        <w:tc>
          <w:tcPr>
            <w:tcW w:w="10420" w:type="dxa"/>
            <w:shd w:val="clear" w:color="auto" w:fill="FFFFFF" w:themeFill="background1"/>
            <w:tcMar>
              <w:top w:w="72" w:type="dxa"/>
              <w:left w:w="144" w:type="dxa"/>
              <w:bottom w:w="72" w:type="dxa"/>
              <w:right w:w="144" w:type="dxa"/>
            </w:tcMar>
            <w:hideMark/>
          </w:tcPr>
          <w:p w14:paraId="0538EDE5"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R14 mode 4 full sensing (includes backward indication and RSSI ranking)</w:t>
            </w:r>
          </w:p>
        </w:tc>
      </w:tr>
      <w:tr w:rsidR="00B84F65" w:rsidRPr="00B84F65" w14:paraId="2C4DDE3F" w14:textId="77777777" w:rsidTr="00B84F65">
        <w:trPr>
          <w:trHeight w:val="139"/>
        </w:trPr>
        <w:tc>
          <w:tcPr>
            <w:tcW w:w="7800" w:type="dxa"/>
            <w:shd w:val="clear" w:color="auto" w:fill="FFFFFF" w:themeFill="background1"/>
            <w:tcMar>
              <w:top w:w="72" w:type="dxa"/>
              <w:left w:w="144" w:type="dxa"/>
              <w:bottom w:w="72" w:type="dxa"/>
              <w:right w:w="144" w:type="dxa"/>
            </w:tcMar>
            <w:hideMark/>
          </w:tcPr>
          <w:p w14:paraId="6ABA2C91"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Subchannel size</w:t>
            </w:r>
          </w:p>
        </w:tc>
        <w:tc>
          <w:tcPr>
            <w:tcW w:w="22920" w:type="dxa"/>
            <w:gridSpan w:val="2"/>
            <w:shd w:val="clear" w:color="auto" w:fill="FFFFFF" w:themeFill="background1"/>
            <w:tcMar>
              <w:top w:w="72" w:type="dxa"/>
              <w:left w:w="144" w:type="dxa"/>
              <w:bottom w:w="72" w:type="dxa"/>
              <w:right w:w="144" w:type="dxa"/>
            </w:tcMar>
            <w:hideMark/>
          </w:tcPr>
          <w:p w14:paraId="034C971D"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20PRB</w:t>
            </w:r>
          </w:p>
        </w:tc>
      </w:tr>
      <w:tr w:rsidR="00B84F65" w:rsidRPr="00B84F65" w14:paraId="1D37E73C" w14:textId="77777777" w:rsidTr="00B84F65">
        <w:trPr>
          <w:trHeight w:val="159"/>
        </w:trPr>
        <w:tc>
          <w:tcPr>
            <w:tcW w:w="7800" w:type="dxa"/>
            <w:shd w:val="clear" w:color="auto" w:fill="FFFFFF" w:themeFill="background1"/>
            <w:tcMar>
              <w:top w:w="72" w:type="dxa"/>
              <w:left w:w="144" w:type="dxa"/>
              <w:bottom w:w="72" w:type="dxa"/>
              <w:right w:w="144" w:type="dxa"/>
            </w:tcMar>
            <w:hideMark/>
          </w:tcPr>
          <w:p w14:paraId="4253DEE5"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SCS</w:t>
            </w:r>
          </w:p>
        </w:tc>
        <w:tc>
          <w:tcPr>
            <w:tcW w:w="22920" w:type="dxa"/>
            <w:gridSpan w:val="2"/>
            <w:shd w:val="clear" w:color="auto" w:fill="FFFFFF" w:themeFill="background1"/>
            <w:tcMar>
              <w:top w:w="72" w:type="dxa"/>
              <w:left w:w="144" w:type="dxa"/>
              <w:bottom w:w="72" w:type="dxa"/>
              <w:right w:w="144" w:type="dxa"/>
            </w:tcMar>
            <w:hideMark/>
          </w:tcPr>
          <w:p w14:paraId="269AD707"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15KHz</w:t>
            </w:r>
          </w:p>
        </w:tc>
      </w:tr>
      <w:tr w:rsidR="00B84F65" w:rsidRPr="00B84F65" w14:paraId="66167BBF" w14:textId="77777777" w:rsidTr="00B84F65">
        <w:trPr>
          <w:trHeight w:val="25"/>
        </w:trPr>
        <w:tc>
          <w:tcPr>
            <w:tcW w:w="7800" w:type="dxa"/>
            <w:shd w:val="clear" w:color="auto" w:fill="FFFFFF" w:themeFill="background1"/>
            <w:tcMar>
              <w:top w:w="72" w:type="dxa"/>
              <w:left w:w="144" w:type="dxa"/>
              <w:bottom w:w="72" w:type="dxa"/>
              <w:right w:w="144" w:type="dxa"/>
            </w:tcMar>
            <w:hideMark/>
          </w:tcPr>
          <w:p w14:paraId="04AEAB6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Bandwidth</w:t>
            </w:r>
          </w:p>
        </w:tc>
        <w:tc>
          <w:tcPr>
            <w:tcW w:w="22920" w:type="dxa"/>
            <w:gridSpan w:val="2"/>
            <w:shd w:val="clear" w:color="auto" w:fill="FFFFFF" w:themeFill="background1"/>
            <w:tcMar>
              <w:top w:w="72" w:type="dxa"/>
              <w:left w:w="144" w:type="dxa"/>
              <w:bottom w:w="72" w:type="dxa"/>
              <w:right w:w="144" w:type="dxa"/>
            </w:tcMar>
            <w:hideMark/>
          </w:tcPr>
          <w:p w14:paraId="3BF2A0F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20MHz</w:t>
            </w:r>
          </w:p>
        </w:tc>
      </w:tr>
      <w:tr w:rsidR="00B84F65" w:rsidRPr="00B84F65" w14:paraId="0C0AD4EA" w14:textId="77777777" w:rsidTr="00B84F65">
        <w:trPr>
          <w:trHeight w:val="43"/>
        </w:trPr>
        <w:tc>
          <w:tcPr>
            <w:tcW w:w="7800" w:type="dxa"/>
            <w:shd w:val="clear" w:color="auto" w:fill="FFFFFF" w:themeFill="background1"/>
            <w:tcMar>
              <w:top w:w="72" w:type="dxa"/>
              <w:left w:w="144" w:type="dxa"/>
              <w:bottom w:w="72" w:type="dxa"/>
              <w:right w:w="144" w:type="dxa"/>
            </w:tcMar>
            <w:hideMark/>
          </w:tcPr>
          <w:p w14:paraId="079641EE"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Carrier frequency</w:t>
            </w:r>
          </w:p>
        </w:tc>
        <w:tc>
          <w:tcPr>
            <w:tcW w:w="22920" w:type="dxa"/>
            <w:gridSpan w:val="2"/>
            <w:shd w:val="clear" w:color="auto" w:fill="FFFFFF" w:themeFill="background1"/>
            <w:tcMar>
              <w:top w:w="72" w:type="dxa"/>
              <w:left w:w="144" w:type="dxa"/>
              <w:bottom w:w="72" w:type="dxa"/>
              <w:right w:w="144" w:type="dxa"/>
            </w:tcMar>
            <w:hideMark/>
          </w:tcPr>
          <w:p w14:paraId="2A6BFE6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6GHz</w:t>
            </w:r>
          </w:p>
        </w:tc>
      </w:tr>
      <w:tr w:rsidR="00B84F65" w:rsidRPr="00B84F65" w14:paraId="3B596F9C" w14:textId="77777777" w:rsidTr="00B84F65">
        <w:trPr>
          <w:trHeight w:val="205"/>
        </w:trPr>
        <w:tc>
          <w:tcPr>
            <w:tcW w:w="7800" w:type="dxa"/>
            <w:shd w:val="clear" w:color="auto" w:fill="FFFFFF" w:themeFill="background1"/>
            <w:tcMar>
              <w:top w:w="72" w:type="dxa"/>
              <w:left w:w="144" w:type="dxa"/>
              <w:bottom w:w="72" w:type="dxa"/>
              <w:right w:w="144" w:type="dxa"/>
            </w:tcMar>
            <w:hideMark/>
          </w:tcPr>
          <w:p w14:paraId="1696CA4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Channel Model</w:t>
            </w:r>
          </w:p>
        </w:tc>
        <w:tc>
          <w:tcPr>
            <w:tcW w:w="22920" w:type="dxa"/>
            <w:gridSpan w:val="2"/>
            <w:shd w:val="clear" w:color="auto" w:fill="FFFFFF" w:themeFill="background1"/>
            <w:tcMar>
              <w:top w:w="72" w:type="dxa"/>
              <w:left w:w="144" w:type="dxa"/>
              <w:bottom w:w="72" w:type="dxa"/>
              <w:right w:w="144" w:type="dxa"/>
            </w:tcMar>
            <w:hideMark/>
          </w:tcPr>
          <w:p w14:paraId="31DB0B9E"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 xml:space="preserve">TR 37.885 V2V Channel Model </w:t>
            </w:r>
          </w:p>
        </w:tc>
      </w:tr>
      <w:tr w:rsidR="00B84F65" w:rsidRPr="00B84F65" w14:paraId="0C0CE5A2" w14:textId="77777777" w:rsidTr="00B84F65">
        <w:trPr>
          <w:trHeight w:val="83"/>
        </w:trPr>
        <w:tc>
          <w:tcPr>
            <w:tcW w:w="7800" w:type="dxa"/>
            <w:shd w:val="clear" w:color="auto" w:fill="FFFFFF" w:themeFill="background1"/>
            <w:tcMar>
              <w:top w:w="72" w:type="dxa"/>
              <w:left w:w="144" w:type="dxa"/>
              <w:bottom w:w="72" w:type="dxa"/>
              <w:right w:w="144" w:type="dxa"/>
            </w:tcMar>
            <w:hideMark/>
          </w:tcPr>
          <w:p w14:paraId="711B8AE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Retransmission</w:t>
            </w:r>
          </w:p>
        </w:tc>
        <w:tc>
          <w:tcPr>
            <w:tcW w:w="22920" w:type="dxa"/>
            <w:gridSpan w:val="2"/>
            <w:shd w:val="clear" w:color="auto" w:fill="FFFFFF" w:themeFill="background1"/>
            <w:tcMar>
              <w:top w:w="72" w:type="dxa"/>
              <w:left w:w="144" w:type="dxa"/>
              <w:bottom w:w="72" w:type="dxa"/>
              <w:right w:w="144" w:type="dxa"/>
            </w:tcMar>
            <w:hideMark/>
          </w:tcPr>
          <w:p w14:paraId="48AC10C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1</w:t>
            </w:r>
          </w:p>
        </w:tc>
      </w:tr>
    </w:tbl>
    <w:p w14:paraId="6B2002A1" w14:textId="77777777" w:rsidR="000C11D9" w:rsidRPr="00606A97" w:rsidRDefault="000C11D9" w:rsidP="00606A97">
      <w:pPr>
        <w:contextualSpacing/>
        <w:rPr>
          <w:szCs w:val="20"/>
        </w:rPr>
      </w:pPr>
    </w:p>
    <w:sectPr w:rsidR="000C11D9" w:rsidRPr="00606A97" w:rsidSect="00381374">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4D6BA" w14:textId="77777777" w:rsidR="0020231F" w:rsidRDefault="0020231F">
      <w:r>
        <w:separator/>
      </w:r>
    </w:p>
  </w:endnote>
  <w:endnote w:type="continuationSeparator" w:id="0">
    <w:p w14:paraId="1E000B56" w14:textId="77777777" w:rsidR="0020231F" w:rsidRDefault="0020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Neue Medium">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9661E" w14:textId="77777777" w:rsidR="0020231F" w:rsidRDefault="0020231F">
      <w:r>
        <w:separator/>
      </w:r>
    </w:p>
  </w:footnote>
  <w:footnote w:type="continuationSeparator" w:id="0">
    <w:p w14:paraId="79601013" w14:textId="77777777" w:rsidR="0020231F" w:rsidRDefault="00202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53778"/>
    <w:multiLevelType w:val="hybridMultilevel"/>
    <w:tmpl w:val="572A6ECC"/>
    <w:lvl w:ilvl="0" w:tplc="2524602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B80ADA9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0"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7"/>
  </w:num>
  <w:num w:numId="3">
    <w:abstractNumId w:val="18"/>
  </w:num>
  <w:num w:numId="4">
    <w:abstractNumId w:val="16"/>
  </w:num>
  <w:num w:numId="5">
    <w:abstractNumId w:val="13"/>
  </w:num>
  <w:num w:numId="6">
    <w:abstractNumId w:val="1"/>
  </w:num>
  <w:num w:numId="7">
    <w:abstractNumId w:val="6"/>
  </w:num>
  <w:num w:numId="8">
    <w:abstractNumId w:val="15"/>
  </w:num>
  <w:num w:numId="9">
    <w:abstractNumId w:val="9"/>
  </w:num>
  <w:num w:numId="10">
    <w:abstractNumId w:val="2"/>
  </w:num>
  <w:num w:numId="11">
    <w:abstractNumId w:val="0"/>
  </w:num>
  <w:num w:numId="12">
    <w:abstractNumId w:val="12"/>
  </w:num>
  <w:num w:numId="13">
    <w:abstractNumId w:val="3"/>
  </w:num>
  <w:num w:numId="14">
    <w:abstractNumId w:val="10"/>
  </w:num>
  <w:num w:numId="15">
    <w:abstractNumId w:val="8"/>
  </w:num>
  <w:num w:numId="16">
    <w:abstractNumId w:val="5"/>
  </w:num>
  <w:num w:numId="17">
    <w:abstractNumId w:val="7"/>
  </w:num>
  <w:num w:numId="18">
    <w:abstractNumId w:val="14"/>
  </w:num>
  <w:num w:numId="19">
    <w:abstractNumId w:val="14"/>
  </w:num>
  <w:num w:numId="20">
    <w:abstractNumId w:val="20"/>
  </w:num>
  <w:num w:numId="21">
    <w:abstractNumId w:val="11"/>
  </w:num>
  <w:num w:numId="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11B4"/>
    <w:rsid w:val="0000184F"/>
    <w:rsid w:val="000020AF"/>
    <w:rsid w:val="000022A7"/>
    <w:rsid w:val="0000231B"/>
    <w:rsid w:val="00002AD0"/>
    <w:rsid w:val="00002D26"/>
    <w:rsid w:val="00002D83"/>
    <w:rsid w:val="00002E9D"/>
    <w:rsid w:val="000035AD"/>
    <w:rsid w:val="0000396F"/>
    <w:rsid w:val="00003A50"/>
    <w:rsid w:val="00003AB1"/>
    <w:rsid w:val="00003B73"/>
    <w:rsid w:val="00003BC5"/>
    <w:rsid w:val="00003C44"/>
    <w:rsid w:val="0000405C"/>
    <w:rsid w:val="000042D8"/>
    <w:rsid w:val="000043C1"/>
    <w:rsid w:val="00004563"/>
    <w:rsid w:val="0000470E"/>
    <w:rsid w:val="00004A91"/>
    <w:rsid w:val="00004AE5"/>
    <w:rsid w:val="00005405"/>
    <w:rsid w:val="00005881"/>
    <w:rsid w:val="00005F6F"/>
    <w:rsid w:val="00006048"/>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6F60"/>
    <w:rsid w:val="0001721F"/>
    <w:rsid w:val="00017436"/>
    <w:rsid w:val="00017A21"/>
    <w:rsid w:val="00017D35"/>
    <w:rsid w:val="00017D87"/>
    <w:rsid w:val="00017DA0"/>
    <w:rsid w:val="00017E60"/>
    <w:rsid w:val="00020351"/>
    <w:rsid w:val="00020997"/>
    <w:rsid w:val="00020ED3"/>
    <w:rsid w:val="00020F18"/>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0C"/>
    <w:rsid w:val="00024755"/>
    <w:rsid w:val="000247F9"/>
    <w:rsid w:val="00024A52"/>
    <w:rsid w:val="00024C26"/>
    <w:rsid w:val="000250E7"/>
    <w:rsid w:val="00025347"/>
    <w:rsid w:val="00025376"/>
    <w:rsid w:val="0002538F"/>
    <w:rsid w:val="000255D4"/>
    <w:rsid w:val="00025757"/>
    <w:rsid w:val="0002595F"/>
    <w:rsid w:val="00025B6A"/>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3F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9FD"/>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46A"/>
    <w:rsid w:val="00043950"/>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759"/>
    <w:rsid w:val="00052F5C"/>
    <w:rsid w:val="00053A30"/>
    <w:rsid w:val="00053AD6"/>
    <w:rsid w:val="00053CEC"/>
    <w:rsid w:val="00053ED7"/>
    <w:rsid w:val="00053FFA"/>
    <w:rsid w:val="00054175"/>
    <w:rsid w:val="00054189"/>
    <w:rsid w:val="000543EB"/>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2BB"/>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A28"/>
    <w:rsid w:val="00063D12"/>
    <w:rsid w:val="00063F7F"/>
    <w:rsid w:val="00063FBD"/>
    <w:rsid w:val="00063FCD"/>
    <w:rsid w:val="00064608"/>
    <w:rsid w:val="000647DF"/>
    <w:rsid w:val="00064830"/>
    <w:rsid w:val="00064A8C"/>
    <w:rsid w:val="00064D10"/>
    <w:rsid w:val="000657C6"/>
    <w:rsid w:val="000657DB"/>
    <w:rsid w:val="000660E0"/>
    <w:rsid w:val="00066139"/>
    <w:rsid w:val="00066209"/>
    <w:rsid w:val="000664B6"/>
    <w:rsid w:val="00066676"/>
    <w:rsid w:val="00066ABC"/>
    <w:rsid w:val="00066E4C"/>
    <w:rsid w:val="00070026"/>
    <w:rsid w:val="00070818"/>
    <w:rsid w:val="00070B93"/>
    <w:rsid w:val="00070DA9"/>
    <w:rsid w:val="00071769"/>
    <w:rsid w:val="00072005"/>
    <w:rsid w:val="00072098"/>
    <w:rsid w:val="00072B54"/>
    <w:rsid w:val="00072B6A"/>
    <w:rsid w:val="00072E11"/>
    <w:rsid w:val="000731F9"/>
    <w:rsid w:val="00073B9A"/>
    <w:rsid w:val="00073C07"/>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246"/>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9E"/>
    <w:rsid w:val="00087FBE"/>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346"/>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1AB3"/>
    <w:rsid w:val="000A222A"/>
    <w:rsid w:val="000A2800"/>
    <w:rsid w:val="000A2ACD"/>
    <w:rsid w:val="000A2D6E"/>
    <w:rsid w:val="000A2F84"/>
    <w:rsid w:val="000A32DC"/>
    <w:rsid w:val="000A3974"/>
    <w:rsid w:val="000A3A2D"/>
    <w:rsid w:val="000A3DBF"/>
    <w:rsid w:val="000A41BF"/>
    <w:rsid w:val="000A462F"/>
    <w:rsid w:val="000A4B8C"/>
    <w:rsid w:val="000A4E51"/>
    <w:rsid w:val="000A5164"/>
    <w:rsid w:val="000A51C7"/>
    <w:rsid w:val="000A53E3"/>
    <w:rsid w:val="000A5443"/>
    <w:rsid w:val="000A5AC0"/>
    <w:rsid w:val="000A5E81"/>
    <w:rsid w:val="000A5FD3"/>
    <w:rsid w:val="000A6299"/>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A0"/>
    <w:rsid w:val="000B1BE6"/>
    <w:rsid w:val="000B1C8D"/>
    <w:rsid w:val="000B1D31"/>
    <w:rsid w:val="000B21AD"/>
    <w:rsid w:val="000B22AA"/>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2B5"/>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C43"/>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E40"/>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B2A"/>
    <w:rsid w:val="000F3C7D"/>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C68"/>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3A42"/>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F2D"/>
    <w:rsid w:val="00115039"/>
    <w:rsid w:val="00115245"/>
    <w:rsid w:val="001154DC"/>
    <w:rsid w:val="00115B50"/>
    <w:rsid w:val="00115CDF"/>
    <w:rsid w:val="0011603B"/>
    <w:rsid w:val="001167BB"/>
    <w:rsid w:val="00116A28"/>
    <w:rsid w:val="00116B62"/>
    <w:rsid w:val="00117016"/>
    <w:rsid w:val="00117338"/>
    <w:rsid w:val="0011764B"/>
    <w:rsid w:val="001176FA"/>
    <w:rsid w:val="001177B7"/>
    <w:rsid w:val="0011783C"/>
    <w:rsid w:val="00117ABF"/>
    <w:rsid w:val="00117C5C"/>
    <w:rsid w:val="00117E93"/>
    <w:rsid w:val="00120270"/>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3E13"/>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2D"/>
    <w:rsid w:val="00132777"/>
    <w:rsid w:val="00132A51"/>
    <w:rsid w:val="00132BDF"/>
    <w:rsid w:val="00132CFA"/>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18"/>
    <w:rsid w:val="0014408C"/>
    <w:rsid w:val="0014416F"/>
    <w:rsid w:val="00144191"/>
    <w:rsid w:val="001444BD"/>
    <w:rsid w:val="00144BC5"/>
    <w:rsid w:val="00144CA2"/>
    <w:rsid w:val="00144CC7"/>
    <w:rsid w:val="00144DC9"/>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723"/>
    <w:rsid w:val="00151CA9"/>
    <w:rsid w:val="00151F25"/>
    <w:rsid w:val="00151F2E"/>
    <w:rsid w:val="00151FB7"/>
    <w:rsid w:val="0015226B"/>
    <w:rsid w:val="001528BF"/>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6EC6"/>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16"/>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AD1"/>
    <w:rsid w:val="00175B62"/>
    <w:rsid w:val="00175D76"/>
    <w:rsid w:val="00176258"/>
    <w:rsid w:val="00176463"/>
    <w:rsid w:val="00176575"/>
    <w:rsid w:val="001767C0"/>
    <w:rsid w:val="00176AC6"/>
    <w:rsid w:val="00176C29"/>
    <w:rsid w:val="00176C78"/>
    <w:rsid w:val="00176DD9"/>
    <w:rsid w:val="00176E69"/>
    <w:rsid w:val="0017719B"/>
    <w:rsid w:val="00177597"/>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5DAD"/>
    <w:rsid w:val="00186717"/>
    <w:rsid w:val="00186948"/>
    <w:rsid w:val="0018697F"/>
    <w:rsid w:val="00186A40"/>
    <w:rsid w:val="00186DA2"/>
    <w:rsid w:val="00187964"/>
    <w:rsid w:val="00187B26"/>
    <w:rsid w:val="00190270"/>
    <w:rsid w:val="0019046C"/>
    <w:rsid w:val="00190B03"/>
    <w:rsid w:val="00190D51"/>
    <w:rsid w:val="00190F21"/>
    <w:rsid w:val="001911CE"/>
    <w:rsid w:val="001915F1"/>
    <w:rsid w:val="00191892"/>
    <w:rsid w:val="0019194F"/>
    <w:rsid w:val="00191B1F"/>
    <w:rsid w:val="00192550"/>
    <w:rsid w:val="00192EBF"/>
    <w:rsid w:val="00192F4B"/>
    <w:rsid w:val="00192FF2"/>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99A"/>
    <w:rsid w:val="001A4A31"/>
    <w:rsid w:val="001A4B82"/>
    <w:rsid w:val="001A4DD9"/>
    <w:rsid w:val="001A503E"/>
    <w:rsid w:val="001A518C"/>
    <w:rsid w:val="001A5F64"/>
    <w:rsid w:val="001A6197"/>
    <w:rsid w:val="001A6199"/>
    <w:rsid w:val="001A61FB"/>
    <w:rsid w:val="001A62B3"/>
    <w:rsid w:val="001A6381"/>
    <w:rsid w:val="001A66EE"/>
    <w:rsid w:val="001A6A09"/>
    <w:rsid w:val="001A6AC7"/>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D4"/>
    <w:rsid w:val="001B3F79"/>
    <w:rsid w:val="001B3FE1"/>
    <w:rsid w:val="001B46D1"/>
    <w:rsid w:val="001B46EE"/>
    <w:rsid w:val="001B48D8"/>
    <w:rsid w:val="001B4C13"/>
    <w:rsid w:val="001B583D"/>
    <w:rsid w:val="001B5D4E"/>
    <w:rsid w:val="001B615D"/>
    <w:rsid w:val="001B635C"/>
    <w:rsid w:val="001B6603"/>
    <w:rsid w:val="001B6851"/>
    <w:rsid w:val="001B6AEF"/>
    <w:rsid w:val="001B6B1A"/>
    <w:rsid w:val="001B6CFB"/>
    <w:rsid w:val="001B6DC8"/>
    <w:rsid w:val="001B7295"/>
    <w:rsid w:val="001B7645"/>
    <w:rsid w:val="001B7814"/>
    <w:rsid w:val="001B7DEA"/>
    <w:rsid w:val="001C00ED"/>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B48"/>
    <w:rsid w:val="001C4BCD"/>
    <w:rsid w:val="001C4F91"/>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70C"/>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1EA"/>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7A0"/>
    <w:rsid w:val="001E1972"/>
    <w:rsid w:val="001E1C35"/>
    <w:rsid w:val="001E1F9E"/>
    <w:rsid w:val="001E2082"/>
    <w:rsid w:val="001E2228"/>
    <w:rsid w:val="001E290B"/>
    <w:rsid w:val="001E2B86"/>
    <w:rsid w:val="001E2FDF"/>
    <w:rsid w:val="001E32A7"/>
    <w:rsid w:val="001E3554"/>
    <w:rsid w:val="001E3689"/>
    <w:rsid w:val="001E3F1E"/>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CC0"/>
    <w:rsid w:val="001F2F54"/>
    <w:rsid w:val="001F2F9D"/>
    <w:rsid w:val="001F31E7"/>
    <w:rsid w:val="001F31FA"/>
    <w:rsid w:val="001F34ED"/>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7DE"/>
    <w:rsid w:val="00200EB6"/>
    <w:rsid w:val="00200EC9"/>
    <w:rsid w:val="00201576"/>
    <w:rsid w:val="00201745"/>
    <w:rsid w:val="0020174C"/>
    <w:rsid w:val="002018B9"/>
    <w:rsid w:val="0020195C"/>
    <w:rsid w:val="00201E4E"/>
    <w:rsid w:val="00201FCA"/>
    <w:rsid w:val="0020231F"/>
    <w:rsid w:val="0020247F"/>
    <w:rsid w:val="002026FD"/>
    <w:rsid w:val="00202977"/>
    <w:rsid w:val="002029F4"/>
    <w:rsid w:val="00202CF8"/>
    <w:rsid w:val="002030D6"/>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22F"/>
    <w:rsid w:val="002103D4"/>
    <w:rsid w:val="00210425"/>
    <w:rsid w:val="002105C4"/>
    <w:rsid w:val="00210B33"/>
    <w:rsid w:val="00210BC9"/>
    <w:rsid w:val="00210BF1"/>
    <w:rsid w:val="00210F69"/>
    <w:rsid w:val="002111F9"/>
    <w:rsid w:val="002115E3"/>
    <w:rsid w:val="00211729"/>
    <w:rsid w:val="002119A0"/>
    <w:rsid w:val="002119A5"/>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7C"/>
    <w:rsid w:val="0021598A"/>
    <w:rsid w:val="00215FF0"/>
    <w:rsid w:val="00216226"/>
    <w:rsid w:val="0021624F"/>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FA1"/>
    <w:rsid w:val="00223342"/>
    <w:rsid w:val="002234DD"/>
    <w:rsid w:val="00223838"/>
    <w:rsid w:val="00223BE6"/>
    <w:rsid w:val="002240F8"/>
    <w:rsid w:val="0022414B"/>
    <w:rsid w:val="0022427E"/>
    <w:rsid w:val="002247E9"/>
    <w:rsid w:val="00224F48"/>
    <w:rsid w:val="00224FCD"/>
    <w:rsid w:val="00224FE8"/>
    <w:rsid w:val="002255F4"/>
    <w:rsid w:val="002257DD"/>
    <w:rsid w:val="002259CB"/>
    <w:rsid w:val="00225A0F"/>
    <w:rsid w:val="00225BE8"/>
    <w:rsid w:val="00225EBB"/>
    <w:rsid w:val="00225F9C"/>
    <w:rsid w:val="0022651F"/>
    <w:rsid w:val="00226574"/>
    <w:rsid w:val="00226A26"/>
    <w:rsid w:val="00227771"/>
    <w:rsid w:val="00227856"/>
    <w:rsid w:val="00227ACC"/>
    <w:rsid w:val="00227C21"/>
    <w:rsid w:val="00227C7A"/>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69C"/>
    <w:rsid w:val="00235C65"/>
    <w:rsid w:val="00235FDB"/>
    <w:rsid w:val="0023606F"/>
    <w:rsid w:val="002360DB"/>
    <w:rsid w:val="00236161"/>
    <w:rsid w:val="00236453"/>
    <w:rsid w:val="002367CD"/>
    <w:rsid w:val="00237016"/>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78E"/>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2A4"/>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59A"/>
    <w:rsid w:val="00252996"/>
    <w:rsid w:val="00252DFD"/>
    <w:rsid w:val="002530C1"/>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089"/>
    <w:rsid w:val="002659AF"/>
    <w:rsid w:val="00265D57"/>
    <w:rsid w:val="00266348"/>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BA1"/>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6C5"/>
    <w:rsid w:val="002858DD"/>
    <w:rsid w:val="00286054"/>
    <w:rsid w:val="00286118"/>
    <w:rsid w:val="00286364"/>
    <w:rsid w:val="002869F1"/>
    <w:rsid w:val="002875D9"/>
    <w:rsid w:val="00287B5F"/>
    <w:rsid w:val="00287CD0"/>
    <w:rsid w:val="00287DF3"/>
    <w:rsid w:val="0029009E"/>
    <w:rsid w:val="00290598"/>
    <w:rsid w:val="00290807"/>
    <w:rsid w:val="00290B39"/>
    <w:rsid w:val="00290E88"/>
    <w:rsid w:val="0029118C"/>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5ECF"/>
    <w:rsid w:val="00296282"/>
    <w:rsid w:val="00296286"/>
    <w:rsid w:val="0029670C"/>
    <w:rsid w:val="00296949"/>
    <w:rsid w:val="00296B42"/>
    <w:rsid w:val="0029715E"/>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4065"/>
    <w:rsid w:val="002A4226"/>
    <w:rsid w:val="002A45AF"/>
    <w:rsid w:val="002A477A"/>
    <w:rsid w:val="002A49C4"/>
    <w:rsid w:val="002A4A15"/>
    <w:rsid w:val="002A580F"/>
    <w:rsid w:val="002A58A0"/>
    <w:rsid w:val="002A59B0"/>
    <w:rsid w:val="002A5E68"/>
    <w:rsid w:val="002A6514"/>
    <w:rsid w:val="002A6518"/>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0B5"/>
    <w:rsid w:val="002B230D"/>
    <w:rsid w:val="002B2654"/>
    <w:rsid w:val="002B2863"/>
    <w:rsid w:val="002B2B09"/>
    <w:rsid w:val="002B2D17"/>
    <w:rsid w:val="002B2EA0"/>
    <w:rsid w:val="002B3294"/>
    <w:rsid w:val="002B3636"/>
    <w:rsid w:val="002B37E8"/>
    <w:rsid w:val="002B384E"/>
    <w:rsid w:val="002B3E2C"/>
    <w:rsid w:val="002B413E"/>
    <w:rsid w:val="002B422D"/>
    <w:rsid w:val="002B4301"/>
    <w:rsid w:val="002B437D"/>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DA"/>
    <w:rsid w:val="002C4561"/>
    <w:rsid w:val="002C467D"/>
    <w:rsid w:val="002C470A"/>
    <w:rsid w:val="002C48B2"/>
    <w:rsid w:val="002C4C62"/>
    <w:rsid w:val="002C4FBC"/>
    <w:rsid w:val="002C50C6"/>
    <w:rsid w:val="002C513C"/>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508"/>
    <w:rsid w:val="002F397F"/>
    <w:rsid w:val="002F3A5F"/>
    <w:rsid w:val="002F3D8B"/>
    <w:rsid w:val="002F3E3B"/>
    <w:rsid w:val="002F441B"/>
    <w:rsid w:val="002F4476"/>
    <w:rsid w:val="002F454A"/>
    <w:rsid w:val="002F49F2"/>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5F3D"/>
    <w:rsid w:val="00316129"/>
    <w:rsid w:val="003164EF"/>
    <w:rsid w:val="00316CD7"/>
    <w:rsid w:val="003170BA"/>
    <w:rsid w:val="00317157"/>
    <w:rsid w:val="003174ED"/>
    <w:rsid w:val="00317795"/>
    <w:rsid w:val="003178DD"/>
    <w:rsid w:val="00317A22"/>
    <w:rsid w:val="00317A9E"/>
    <w:rsid w:val="00317D0B"/>
    <w:rsid w:val="0032003C"/>
    <w:rsid w:val="0032034F"/>
    <w:rsid w:val="00320984"/>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D4A"/>
    <w:rsid w:val="00326F17"/>
    <w:rsid w:val="00327084"/>
    <w:rsid w:val="003270EE"/>
    <w:rsid w:val="0032715D"/>
    <w:rsid w:val="0032727D"/>
    <w:rsid w:val="00327458"/>
    <w:rsid w:val="003275C4"/>
    <w:rsid w:val="003276E1"/>
    <w:rsid w:val="00327775"/>
    <w:rsid w:val="0032786A"/>
    <w:rsid w:val="00327B01"/>
    <w:rsid w:val="00327BA6"/>
    <w:rsid w:val="00327BCA"/>
    <w:rsid w:val="00327C21"/>
    <w:rsid w:val="00327D7D"/>
    <w:rsid w:val="00330095"/>
    <w:rsid w:val="00330524"/>
    <w:rsid w:val="00330890"/>
    <w:rsid w:val="0033146F"/>
    <w:rsid w:val="003314A4"/>
    <w:rsid w:val="00331538"/>
    <w:rsid w:val="00331829"/>
    <w:rsid w:val="00331C2D"/>
    <w:rsid w:val="00331CDE"/>
    <w:rsid w:val="00331F99"/>
    <w:rsid w:val="003321A0"/>
    <w:rsid w:val="00332331"/>
    <w:rsid w:val="003326C0"/>
    <w:rsid w:val="00332C27"/>
    <w:rsid w:val="00332CD8"/>
    <w:rsid w:val="00332EE3"/>
    <w:rsid w:val="00333218"/>
    <w:rsid w:val="00333243"/>
    <w:rsid w:val="003333AB"/>
    <w:rsid w:val="003337BD"/>
    <w:rsid w:val="00334946"/>
    <w:rsid w:val="00334A00"/>
    <w:rsid w:val="00334C43"/>
    <w:rsid w:val="00334CCA"/>
    <w:rsid w:val="003357E0"/>
    <w:rsid w:val="00335931"/>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95E"/>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6DE"/>
    <w:rsid w:val="003439B2"/>
    <w:rsid w:val="00343B1D"/>
    <w:rsid w:val="00343C53"/>
    <w:rsid w:val="00343CC5"/>
    <w:rsid w:val="00343E0C"/>
    <w:rsid w:val="00343E8F"/>
    <w:rsid w:val="00344055"/>
    <w:rsid w:val="003442FA"/>
    <w:rsid w:val="00344581"/>
    <w:rsid w:val="003446A9"/>
    <w:rsid w:val="00344DC1"/>
    <w:rsid w:val="00344F5D"/>
    <w:rsid w:val="00344F96"/>
    <w:rsid w:val="00345062"/>
    <w:rsid w:val="0034515F"/>
    <w:rsid w:val="0034536A"/>
    <w:rsid w:val="00345568"/>
    <w:rsid w:val="00345C35"/>
    <w:rsid w:val="00345D9B"/>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B53"/>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4B1"/>
    <w:rsid w:val="00356866"/>
    <w:rsid w:val="00356A44"/>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111"/>
    <w:rsid w:val="003762AF"/>
    <w:rsid w:val="003765E5"/>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2C5"/>
    <w:rsid w:val="00385676"/>
    <w:rsid w:val="00385870"/>
    <w:rsid w:val="003859E7"/>
    <w:rsid w:val="00385D6E"/>
    <w:rsid w:val="00385EED"/>
    <w:rsid w:val="0038682B"/>
    <w:rsid w:val="00386C37"/>
    <w:rsid w:val="00386F8B"/>
    <w:rsid w:val="003870EF"/>
    <w:rsid w:val="0038762F"/>
    <w:rsid w:val="003876FF"/>
    <w:rsid w:val="003879DE"/>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97"/>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B5E"/>
    <w:rsid w:val="003A5EAD"/>
    <w:rsid w:val="003A5EB6"/>
    <w:rsid w:val="003A5F52"/>
    <w:rsid w:val="003A609E"/>
    <w:rsid w:val="003A6196"/>
    <w:rsid w:val="003A628A"/>
    <w:rsid w:val="003A6670"/>
    <w:rsid w:val="003A66B6"/>
    <w:rsid w:val="003A6B31"/>
    <w:rsid w:val="003A6BE1"/>
    <w:rsid w:val="003A6DEB"/>
    <w:rsid w:val="003A71CA"/>
    <w:rsid w:val="003A7244"/>
    <w:rsid w:val="003A7366"/>
    <w:rsid w:val="003A7426"/>
    <w:rsid w:val="003A744B"/>
    <w:rsid w:val="003A787B"/>
    <w:rsid w:val="003A7A57"/>
    <w:rsid w:val="003A7BC9"/>
    <w:rsid w:val="003A7D5E"/>
    <w:rsid w:val="003A7E44"/>
    <w:rsid w:val="003B0013"/>
    <w:rsid w:val="003B0077"/>
    <w:rsid w:val="003B0657"/>
    <w:rsid w:val="003B0B49"/>
    <w:rsid w:val="003B0D35"/>
    <w:rsid w:val="003B0E02"/>
    <w:rsid w:val="003B1143"/>
    <w:rsid w:val="003B11B8"/>
    <w:rsid w:val="003B125B"/>
    <w:rsid w:val="003B1C4C"/>
    <w:rsid w:val="003B2317"/>
    <w:rsid w:val="003B26E3"/>
    <w:rsid w:val="003B2803"/>
    <w:rsid w:val="003B2AE3"/>
    <w:rsid w:val="003B2BA9"/>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0F8"/>
    <w:rsid w:val="003C3276"/>
    <w:rsid w:val="003C39DF"/>
    <w:rsid w:val="003C3A26"/>
    <w:rsid w:val="003C3E04"/>
    <w:rsid w:val="003C3E9D"/>
    <w:rsid w:val="003C3F24"/>
    <w:rsid w:val="003C416F"/>
    <w:rsid w:val="003C4300"/>
    <w:rsid w:val="003C4991"/>
    <w:rsid w:val="003C4D43"/>
    <w:rsid w:val="003C52DF"/>
    <w:rsid w:val="003C5303"/>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1BD"/>
    <w:rsid w:val="003E232D"/>
    <w:rsid w:val="003E23E5"/>
    <w:rsid w:val="003E2431"/>
    <w:rsid w:val="003E25C2"/>
    <w:rsid w:val="003E2918"/>
    <w:rsid w:val="003E2C6C"/>
    <w:rsid w:val="003E2EAF"/>
    <w:rsid w:val="003E348A"/>
    <w:rsid w:val="003E38D3"/>
    <w:rsid w:val="003E38DF"/>
    <w:rsid w:val="003E3B13"/>
    <w:rsid w:val="003E48D0"/>
    <w:rsid w:val="003E4D3F"/>
    <w:rsid w:val="003E540D"/>
    <w:rsid w:val="003E5925"/>
    <w:rsid w:val="003E5AA4"/>
    <w:rsid w:val="003E5E9E"/>
    <w:rsid w:val="003E6457"/>
    <w:rsid w:val="003E64F1"/>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D3A"/>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00E"/>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5D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290"/>
    <w:rsid w:val="004067E7"/>
    <w:rsid w:val="00406B4F"/>
    <w:rsid w:val="00406DD1"/>
    <w:rsid w:val="004072B9"/>
    <w:rsid w:val="004074AB"/>
    <w:rsid w:val="004074CC"/>
    <w:rsid w:val="004077CF"/>
    <w:rsid w:val="004079DE"/>
    <w:rsid w:val="00410090"/>
    <w:rsid w:val="004100F7"/>
    <w:rsid w:val="00410205"/>
    <w:rsid w:val="0041028B"/>
    <w:rsid w:val="00410889"/>
    <w:rsid w:val="00410988"/>
    <w:rsid w:val="00410A2F"/>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794"/>
    <w:rsid w:val="00415D3F"/>
    <w:rsid w:val="00416183"/>
    <w:rsid w:val="004163C1"/>
    <w:rsid w:val="00416919"/>
    <w:rsid w:val="0041693C"/>
    <w:rsid w:val="00416F81"/>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975"/>
    <w:rsid w:val="00421D05"/>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8F1"/>
    <w:rsid w:val="00425B11"/>
    <w:rsid w:val="00425B55"/>
    <w:rsid w:val="00425D8C"/>
    <w:rsid w:val="00425E32"/>
    <w:rsid w:val="0042616B"/>
    <w:rsid w:val="00426389"/>
    <w:rsid w:val="004264F4"/>
    <w:rsid w:val="00426904"/>
    <w:rsid w:val="00426C89"/>
    <w:rsid w:val="00426F01"/>
    <w:rsid w:val="00427207"/>
    <w:rsid w:val="0042755E"/>
    <w:rsid w:val="00427818"/>
    <w:rsid w:val="00427830"/>
    <w:rsid w:val="00427BBC"/>
    <w:rsid w:val="004307FF"/>
    <w:rsid w:val="0043108E"/>
    <w:rsid w:val="0043174E"/>
    <w:rsid w:val="00431FB8"/>
    <w:rsid w:val="00432102"/>
    <w:rsid w:val="00432296"/>
    <w:rsid w:val="0043232A"/>
    <w:rsid w:val="00432BE5"/>
    <w:rsid w:val="00432CD6"/>
    <w:rsid w:val="00432E4C"/>
    <w:rsid w:val="00433222"/>
    <w:rsid w:val="0043344E"/>
    <w:rsid w:val="004334B5"/>
    <w:rsid w:val="0043354C"/>
    <w:rsid w:val="00433892"/>
    <w:rsid w:val="00433D59"/>
    <w:rsid w:val="0043444D"/>
    <w:rsid w:val="004349A1"/>
    <w:rsid w:val="00434BF5"/>
    <w:rsid w:val="004353A4"/>
    <w:rsid w:val="004354FF"/>
    <w:rsid w:val="004357FA"/>
    <w:rsid w:val="0043594B"/>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71"/>
    <w:rsid w:val="0044068C"/>
    <w:rsid w:val="00440779"/>
    <w:rsid w:val="00441030"/>
    <w:rsid w:val="004412C2"/>
    <w:rsid w:val="004417CD"/>
    <w:rsid w:val="004417E3"/>
    <w:rsid w:val="004419F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69A"/>
    <w:rsid w:val="00457D2B"/>
    <w:rsid w:val="004601E2"/>
    <w:rsid w:val="00460517"/>
    <w:rsid w:val="004609D0"/>
    <w:rsid w:val="00460A1D"/>
    <w:rsid w:val="00460BE0"/>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0F1C"/>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105"/>
    <w:rsid w:val="00476372"/>
    <w:rsid w:val="004765AB"/>
    <w:rsid w:val="00476B33"/>
    <w:rsid w:val="00476BD8"/>
    <w:rsid w:val="00476D92"/>
    <w:rsid w:val="00476E34"/>
    <w:rsid w:val="00477359"/>
    <w:rsid w:val="00477BEA"/>
    <w:rsid w:val="00477E7E"/>
    <w:rsid w:val="00477FBC"/>
    <w:rsid w:val="0048006B"/>
    <w:rsid w:val="0048019E"/>
    <w:rsid w:val="00480A7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A7B"/>
    <w:rsid w:val="00484E0C"/>
    <w:rsid w:val="00484FE2"/>
    <w:rsid w:val="00485C54"/>
    <w:rsid w:val="004860FC"/>
    <w:rsid w:val="00486349"/>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29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4E72"/>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8E0"/>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86"/>
    <w:rsid w:val="004D020F"/>
    <w:rsid w:val="004D02D4"/>
    <w:rsid w:val="004D054E"/>
    <w:rsid w:val="004D065E"/>
    <w:rsid w:val="004D07B4"/>
    <w:rsid w:val="004D0AE4"/>
    <w:rsid w:val="004D0EEA"/>
    <w:rsid w:val="004D106C"/>
    <w:rsid w:val="004D1089"/>
    <w:rsid w:val="004D185E"/>
    <w:rsid w:val="004D1B20"/>
    <w:rsid w:val="004D1C73"/>
    <w:rsid w:val="004D1CC1"/>
    <w:rsid w:val="004D286F"/>
    <w:rsid w:val="004D2876"/>
    <w:rsid w:val="004D296A"/>
    <w:rsid w:val="004D2BBB"/>
    <w:rsid w:val="004D304B"/>
    <w:rsid w:val="004D350E"/>
    <w:rsid w:val="004D390A"/>
    <w:rsid w:val="004D3B68"/>
    <w:rsid w:val="004D3BA1"/>
    <w:rsid w:val="004D3D9D"/>
    <w:rsid w:val="004D4403"/>
    <w:rsid w:val="004D499E"/>
    <w:rsid w:val="004D4A90"/>
    <w:rsid w:val="004D4C45"/>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0F5"/>
    <w:rsid w:val="004D7156"/>
    <w:rsid w:val="004D7313"/>
    <w:rsid w:val="004D745C"/>
    <w:rsid w:val="004D763E"/>
    <w:rsid w:val="004D774C"/>
    <w:rsid w:val="004D77C7"/>
    <w:rsid w:val="004D77EA"/>
    <w:rsid w:val="004D7A62"/>
    <w:rsid w:val="004D7A6C"/>
    <w:rsid w:val="004D7CDD"/>
    <w:rsid w:val="004D7E98"/>
    <w:rsid w:val="004E0BE9"/>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498"/>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7ED"/>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B5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A17"/>
    <w:rsid w:val="00534E78"/>
    <w:rsid w:val="005352A3"/>
    <w:rsid w:val="005355A3"/>
    <w:rsid w:val="00535AC2"/>
    <w:rsid w:val="00536152"/>
    <w:rsid w:val="00536207"/>
    <w:rsid w:val="00536279"/>
    <w:rsid w:val="00536773"/>
    <w:rsid w:val="005367D9"/>
    <w:rsid w:val="00536960"/>
    <w:rsid w:val="00536A92"/>
    <w:rsid w:val="00536D88"/>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4B"/>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C19"/>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6FB"/>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B84"/>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78B"/>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B"/>
    <w:rsid w:val="005A01CC"/>
    <w:rsid w:val="005A059D"/>
    <w:rsid w:val="005A05E8"/>
    <w:rsid w:val="005A075B"/>
    <w:rsid w:val="005A07AD"/>
    <w:rsid w:val="005A0867"/>
    <w:rsid w:val="005A0A4C"/>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FDB"/>
    <w:rsid w:val="005A698B"/>
    <w:rsid w:val="005A6F34"/>
    <w:rsid w:val="005A71E6"/>
    <w:rsid w:val="005A7379"/>
    <w:rsid w:val="005A744B"/>
    <w:rsid w:val="005A7592"/>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C6E"/>
    <w:rsid w:val="005B65B2"/>
    <w:rsid w:val="005B6712"/>
    <w:rsid w:val="005B690A"/>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B7F15"/>
    <w:rsid w:val="005C0045"/>
    <w:rsid w:val="005C062B"/>
    <w:rsid w:val="005C0691"/>
    <w:rsid w:val="005C09E0"/>
    <w:rsid w:val="005C0BCB"/>
    <w:rsid w:val="005C0CBF"/>
    <w:rsid w:val="005C0FC4"/>
    <w:rsid w:val="005C1512"/>
    <w:rsid w:val="005C19C3"/>
    <w:rsid w:val="005C1AB6"/>
    <w:rsid w:val="005C2076"/>
    <w:rsid w:val="005C2267"/>
    <w:rsid w:val="005C2306"/>
    <w:rsid w:val="005C2508"/>
    <w:rsid w:val="005C26A4"/>
    <w:rsid w:val="005C271C"/>
    <w:rsid w:val="005C35F1"/>
    <w:rsid w:val="005C36EB"/>
    <w:rsid w:val="005C36FC"/>
    <w:rsid w:val="005C3F38"/>
    <w:rsid w:val="005C40D0"/>
    <w:rsid w:val="005C42A5"/>
    <w:rsid w:val="005C44BC"/>
    <w:rsid w:val="005C4986"/>
    <w:rsid w:val="005C4DBB"/>
    <w:rsid w:val="005C4E5B"/>
    <w:rsid w:val="005C5048"/>
    <w:rsid w:val="005C504B"/>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2DF1"/>
    <w:rsid w:val="005D3029"/>
    <w:rsid w:val="005D34B8"/>
    <w:rsid w:val="005D34D9"/>
    <w:rsid w:val="005D3BE4"/>
    <w:rsid w:val="005D4479"/>
    <w:rsid w:val="005D457E"/>
    <w:rsid w:val="005D45D0"/>
    <w:rsid w:val="005D4A26"/>
    <w:rsid w:val="005D4DF5"/>
    <w:rsid w:val="005D4FCA"/>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DA7"/>
    <w:rsid w:val="005E2E01"/>
    <w:rsid w:val="005E2FB8"/>
    <w:rsid w:val="005E33D2"/>
    <w:rsid w:val="005E3525"/>
    <w:rsid w:val="005E367D"/>
    <w:rsid w:val="005E36CE"/>
    <w:rsid w:val="005E3CB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901"/>
    <w:rsid w:val="005F0BA4"/>
    <w:rsid w:val="005F0BBE"/>
    <w:rsid w:val="005F107D"/>
    <w:rsid w:val="005F110C"/>
    <w:rsid w:val="005F12AA"/>
    <w:rsid w:val="005F17C1"/>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B51"/>
    <w:rsid w:val="005F4E88"/>
    <w:rsid w:val="005F54EA"/>
    <w:rsid w:val="005F581D"/>
    <w:rsid w:val="005F5861"/>
    <w:rsid w:val="005F5990"/>
    <w:rsid w:val="005F59CF"/>
    <w:rsid w:val="005F62D1"/>
    <w:rsid w:val="005F634C"/>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1D3D"/>
    <w:rsid w:val="00602093"/>
    <w:rsid w:val="00602271"/>
    <w:rsid w:val="006029B5"/>
    <w:rsid w:val="00602B71"/>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6891"/>
    <w:rsid w:val="00606994"/>
    <w:rsid w:val="00606A97"/>
    <w:rsid w:val="00606CB3"/>
    <w:rsid w:val="00606D79"/>
    <w:rsid w:val="00606E69"/>
    <w:rsid w:val="0060704F"/>
    <w:rsid w:val="0060710E"/>
    <w:rsid w:val="0061007B"/>
    <w:rsid w:val="0061011E"/>
    <w:rsid w:val="006102CB"/>
    <w:rsid w:val="00610D75"/>
    <w:rsid w:val="006111E6"/>
    <w:rsid w:val="00611539"/>
    <w:rsid w:val="006117E9"/>
    <w:rsid w:val="00611BC8"/>
    <w:rsid w:val="00611DFA"/>
    <w:rsid w:val="00611EF7"/>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4F6D"/>
    <w:rsid w:val="00635243"/>
    <w:rsid w:val="006352A0"/>
    <w:rsid w:val="006355E0"/>
    <w:rsid w:val="00635936"/>
    <w:rsid w:val="006359A0"/>
    <w:rsid w:val="0063602E"/>
    <w:rsid w:val="00636529"/>
    <w:rsid w:val="006365C5"/>
    <w:rsid w:val="0063732F"/>
    <w:rsid w:val="00637502"/>
    <w:rsid w:val="0063761B"/>
    <w:rsid w:val="00637F00"/>
    <w:rsid w:val="00637F8A"/>
    <w:rsid w:val="00640085"/>
    <w:rsid w:val="00640133"/>
    <w:rsid w:val="00640297"/>
    <w:rsid w:val="006406A4"/>
    <w:rsid w:val="006406FF"/>
    <w:rsid w:val="00640868"/>
    <w:rsid w:val="0064108F"/>
    <w:rsid w:val="00641EC3"/>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B9D"/>
    <w:rsid w:val="00645BA5"/>
    <w:rsid w:val="006461E7"/>
    <w:rsid w:val="00646A62"/>
    <w:rsid w:val="00646C40"/>
    <w:rsid w:val="00646F58"/>
    <w:rsid w:val="00647232"/>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884"/>
    <w:rsid w:val="006709B2"/>
    <w:rsid w:val="00670DC4"/>
    <w:rsid w:val="00671200"/>
    <w:rsid w:val="0067148E"/>
    <w:rsid w:val="00671885"/>
    <w:rsid w:val="006718A4"/>
    <w:rsid w:val="00671EC3"/>
    <w:rsid w:val="00672002"/>
    <w:rsid w:val="00672F82"/>
    <w:rsid w:val="00673248"/>
    <w:rsid w:val="00673330"/>
    <w:rsid w:val="006733EB"/>
    <w:rsid w:val="0067373A"/>
    <w:rsid w:val="00673CEE"/>
    <w:rsid w:val="00673F3E"/>
    <w:rsid w:val="00674120"/>
    <w:rsid w:val="00674141"/>
    <w:rsid w:val="00674674"/>
    <w:rsid w:val="00674734"/>
    <w:rsid w:val="00674740"/>
    <w:rsid w:val="006748B8"/>
    <w:rsid w:val="006748F4"/>
    <w:rsid w:val="0067492A"/>
    <w:rsid w:val="00674D9C"/>
    <w:rsid w:val="00674F34"/>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47"/>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542"/>
    <w:rsid w:val="00690783"/>
    <w:rsid w:val="00690AA5"/>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EF"/>
    <w:rsid w:val="006A2603"/>
    <w:rsid w:val="006A2604"/>
    <w:rsid w:val="006A267B"/>
    <w:rsid w:val="006A2697"/>
    <w:rsid w:val="006A27F8"/>
    <w:rsid w:val="006A2912"/>
    <w:rsid w:val="006A2AEB"/>
    <w:rsid w:val="006A2C3F"/>
    <w:rsid w:val="006A2D9E"/>
    <w:rsid w:val="006A2DA5"/>
    <w:rsid w:val="006A3063"/>
    <w:rsid w:val="006A3382"/>
    <w:rsid w:val="006A33C0"/>
    <w:rsid w:val="006A3A3C"/>
    <w:rsid w:val="006A3A67"/>
    <w:rsid w:val="006A3D2A"/>
    <w:rsid w:val="006A3D5C"/>
    <w:rsid w:val="006A4252"/>
    <w:rsid w:val="006A4399"/>
    <w:rsid w:val="006A4849"/>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3BB"/>
    <w:rsid w:val="006B27AC"/>
    <w:rsid w:val="006B2E12"/>
    <w:rsid w:val="006B3015"/>
    <w:rsid w:val="006B3016"/>
    <w:rsid w:val="006B3276"/>
    <w:rsid w:val="006B35B3"/>
    <w:rsid w:val="006B3D4F"/>
    <w:rsid w:val="006B418A"/>
    <w:rsid w:val="006B4198"/>
    <w:rsid w:val="006B41D8"/>
    <w:rsid w:val="006B4273"/>
    <w:rsid w:val="006B47B7"/>
    <w:rsid w:val="006B4873"/>
    <w:rsid w:val="006B508F"/>
    <w:rsid w:val="006B525C"/>
    <w:rsid w:val="006B52E2"/>
    <w:rsid w:val="006B5579"/>
    <w:rsid w:val="006B5729"/>
    <w:rsid w:val="006B5F36"/>
    <w:rsid w:val="006B6406"/>
    <w:rsid w:val="006B6474"/>
    <w:rsid w:val="006B65B4"/>
    <w:rsid w:val="006B6974"/>
    <w:rsid w:val="006B6A02"/>
    <w:rsid w:val="006B722C"/>
    <w:rsid w:val="006B7374"/>
    <w:rsid w:val="006B79D2"/>
    <w:rsid w:val="006B7C3C"/>
    <w:rsid w:val="006B7CC5"/>
    <w:rsid w:val="006C058F"/>
    <w:rsid w:val="006C0612"/>
    <w:rsid w:val="006C0E44"/>
    <w:rsid w:val="006C10C9"/>
    <w:rsid w:val="006C1261"/>
    <w:rsid w:val="006C14C5"/>
    <w:rsid w:val="006C17BF"/>
    <w:rsid w:val="006C1AD5"/>
    <w:rsid w:val="006C1CAE"/>
    <w:rsid w:val="006C1FC8"/>
    <w:rsid w:val="006C2317"/>
    <w:rsid w:val="006C2946"/>
    <w:rsid w:val="006C2960"/>
    <w:rsid w:val="006C2968"/>
    <w:rsid w:val="006C2C4E"/>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35"/>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A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930"/>
    <w:rsid w:val="006E0A0A"/>
    <w:rsid w:val="006E0A16"/>
    <w:rsid w:val="006E0C02"/>
    <w:rsid w:val="006E0F35"/>
    <w:rsid w:val="006E0F77"/>
    <w:rsid w:val="006E1505"/>
    <w:rsid w:val="006E1A1D"/>
    <w:rsid w:val="006E1CD4"/>
    <w:rsid w:val="006E1E4C"/>
    <w:rsid w:val="006E1F57"/>
    <w:rsid w:val="006E1FA7"/>
    <w:rsid w:val="006E2459"/>
    <w:rsid w:val="006E26BF"/>
    <w:rsid w:val="006E29A4"/>
    <w:rsid w:val="006E2A3A"/>
    <w:rsid w:val="006E3073"/>
    <w:rsid w:val="006E31A4"/>
    <w:rsid w:val="006E31DC"/>
    <w:rsid w:val="006E3562"/>
    <w:rsid w:val="006E3878"/>
    <w:rsid w:val="006E4092"/>
    <w:rsid w:val="006E48B6"/>
    <w:rsid w:val="006E4B40"/>
    <w:rsid w:val="006E4D2B"/>
    <w:rsid w:val="006E5292"/>
    <w:rsid w:val="006E546B"/>
    <w:rsid w:val="006E54CF"/>
    <w:rsid w:val="006E5505"/>
    <w:rsid w:val="006E5992"/>
    <w:rsid w:val="006E59D8"/>
    <w:rsid w:val="006E5FDE"/>
    <w:rsid w:val="006E6303"/>
    <w:rsid w:val="006E63BA"/>
    <w:rsid w:val="006E6B05"/>
    <w:rsid w:val="006E6CE9"/>
    <w:rsid w:val="006E6F4D"/>
    <w:rsid w:val="006E7086"/>
    <w:rsid w:val="006E7139"/>
    <w:rsid w:val="006E727D"/>
    <w:rsid w:val="006E77C7"/>
    <w:rsid w:val="006E798E"/>
    <w:rsid w:val="006E7AB8"/>
    <w:rsid w:val="006F00FB"/>
    <w:rsid w:val="006F0852"/>
    <w:rsid w:val="006F0E8E"/>
    <w:rsid w:val="006F1059"/>
    <w:rsid w:val="006F1389"/>
    <w:rsid w:val="006F13C7"/>
    <w:rsid w:val="006F19C7"/>
    <w:rsid w:val="006F1E59"/>
    <w:rsid w:val="006F1FCA"/>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048"/>
    <w:rsid w:val="006F4328"/>
    <w:rsid w:val="006F47EF"/>
    <w:rsid w:val="006F4D41"/>
    <w:rsid w:val="006F4F79"/>
    <w:rsid w:val="006F52E9"/>
    <w:rsid w:val="006F5654"/>
    <w:rsid w:val="006F59FF"/>
    <w:rsid w:val="006F5C1B"/>
    <w:rsid w:val="006F6051"/>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536"/>
    <w:rsid w:val="0070191E"/>
    <w:rsid w:val="00701D38"/>
    <w:rsid w:val="00701E04"/>
    <w:rsid w:val="00702156"/>
    <w:rsid w:val="0070298D"/>
    <w:rsid w:val="00702E0B"/>
    <w:rsid w:val="00703033"/>
    <w:rsid w:val="00703120"/>
    <w:rsid w:val="007034D7"/>
    <w:rsid w:val="00703E1F"/>
    <w:rsid w:val="007042E7"/>
    <w:rsid w:val="00704547"/>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ECF"/>
    <w:rsid w:val="00711FED"/>
    <w:rsid w:val="007123C0"/>
    <w:rsid w:val="007126A7"/>
    <w:rsid w:val="00712A2E"/>
    <w:rsid w:val="00712A9F"/>
    <w:rsid w:val="00712C25"/>
    <w:rsid w:val="00713095"/>
    <w:rsid w:val="007131D0"/>
    <w:rsid w:val="00713322"/>
    <w:rsid w:val="007133A5"/>
    <w:rsid w:val="00713D09"/>
    <w:rsid w:val="00713F2B"/>
    <w:rsid w:val="00714466"/>
    <w:rsid w:val="00714612"/>
    <w:rsid w:val="007147E7"/>
    <w:rsid w:val="007148A0"/>
    <w:rsid w:val="00714945"/>
    <w:rsid w:val="007149E5"/>
    <w:rsid w:val="00714A71"/>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885"/>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8F9"/>
    <w:rsid w:val="007569CD"/>
    <w:rsid w:val="007569E8"/>
    <w:rsid w:val="00757FC0"/>
    <w:rsid w:val="00760095"/>
    <w:rsid w:val="0076030D"/>
    <w:rsid w:val="00760375"/>
    <w:rsid w:val="0076079C"/>
    <w:rsid w:val="00760840"/>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036"/>
    <w:rsid w:val="00775C6E"/>
    <w:rsid w:val="00775D29"/>
    <w:rsid w:val="007760DC"/>
    <w:rsid w:val="007761F5"/>
    <w:rsid w:val="00776241"/>
    <w:rsid w:val="007764D0"/>
    <w:rsid w:val="007766A1"/>
    <w:rsid w:val="007768AE"/>
    <w:rsid w:val="00776984"/>
    <w:rsid w:val="00776B8D"/>
    <w:rsid w:val="00776BEA"/>
    <w:rsid w:val="00776D50"/>
    <w:rsid w:val="00777253"/>
    <w:rsid w:val="0077762C"/>
    <w:rsid w:val="00780098"/>
    <w:rsid w:val="0078009C"/>
    <w:rsid w:val="00780AC9"/>
    <w:rsid w:val="00780DC4"/>
    <w:rsid w:val="00780F80"/>
    <w:rsid w:val="00781430"/>
    <w:rsid w:val="00781CF5"/>
    <w:rsid w:val="00781D44"/>
    <w:rsid w:val="00782200"/>
    <w:rsid w:val="00782343"/>
    <w:rsid w:val="00782370"/>
    <w:rsid w:val="0078238A"/>
    <w:rsid w:val="00782B95"/>
    <w:rsid w:val="00782CF3"/>
    <w:rsid w:val="00782CF5"/>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40C"/>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0"/>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2FC"/>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EC5"/>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F00B9"/>
    <w:rsid w:val="007F0115"/>
    <w:rsid w:val="007F01A8"/>
    <w:rsid w:val="007F03A0"/>
    <w:rsid w:val="007F0665"/>
    <w:rsid w:val="007F0967"/>
    <w:rsid w:val="007F0B1E"/>
    <w:rsid w:val="007F0F1E"/>
    <w:rsid w:val="007F155A"/>
    <w:rsid w:val="007F168A"/>
    <w:rsid w:val="007F16A9"/>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4D60"/>
    <w:rsid w:val="007F54D9"/>
    <w:rsid w:val="007F58E5"/>
    <w:rsid w:val="007F5A85"/>
    <w:rsid w:val="007F5C18"/>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A3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DEE"/>
    <w:rsid w:val="00807E78"/>
    <w:rsid w:val="008101F6"/>
    <w:rsid w:val="00810996"/>
    <w:rsid w:val="00810A9C"/>
    <w:rsid w:val="00810AF4"/>
    <w:rsid w:val="00810D7C"/>
    <w:rsid w:val="008116BE"/>
    <w:rsid w:val="008116C8"/>
    <w:rsid w:val="0081184C"/>
    <w:rsid w:val="008118F7"/>
    <w:rsid w:val="00811900"/>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6D2E"/>
    <w:rsid w:val="008274C9"/>
    <w:rsid w:val="00827572"/>
    <w:rsid w:val="00827716"/>
    <w:rsid w:val="00827CE8"/>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31F"/>
    <w:rsid w:val="00837348"/>
    <w:rsid w:val="00837562"/>
    <w:rsid w:val="008376B0"/>
    <w:rsid w:val="008379B4"/>
    <w:rsid w:val="00837AED"/>
    <w:rsid w:val="00837B7A"/>
    <w:rsid w:val="0084098F"/>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CC"/>
    <w:rsid w:val="00862805"/>
    <w:rsid w:val="00862B93"/>
    <w:rsid w:val="00862C51"/>
    <w:rsid w:val="0086328C"/>
    <w:rsid w:val="00863670"/>
    <w:rsid w:val="0086378A"/>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B9"/>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466"/>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372"/>
    <w:rsid w:val="00893A38"/>
    <w:rsid w:val="00893ADB"/>
    <w:rsid w:val="00893D7A"/>
    <w:rsid w:val="00893EB4"/>
    <w:rsid w:val="008941CC"/>
    <w:rsid w:val="008942AE"/>
    <w:rsid w:val="0089463A"/>
    <w:rsid w:val="00894B2E"/>
    <w:rsid w:val="00894D65"/>
    <w:rsid w:val="00895419"/>
    <w:rsid w:val="008954FF"/>
    <w:rsid w:val="00895663"/>
    <w:rsid w:val="00895CC2"/>
    <w:rsid w:val="00895D21"/>
    <w:rsid w:val="00895ED9"/>
    <w:rsid w:val="0089636E"/>
    <w:rsid w:val="008964D2"/>
    <w:rsid w:val="00897109"/>
    <w:rsid w:val="00897756"/>
    <w:rsid w:val="00897952"/>
    <w:rsid w:val="00897ED8"/>
    <w:rsid w:val="00897FA5"/>
    <w:rsid w:val="00897FAC"/>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572"/>
    <w:rsid w:val="008A6623"/>
    <w:rsid w:val="008A6ACD"/>
    <w:rsid w:val="008A738E"/>
    <w:rsid w:val="008A77A2"/>
    <w:rsid w:val="008A7B93"/>
    <w:rsid w:val="008B0325"/>
    <w:rsid w:val="008B0817"/>
    <w:rsid w:val="008B0C46"/>
    <w:rsid w:val="008B0C8B"/>
    <w:rsid w:val="008B0E36"/>
    <w:rsid w:val="008B124F"/>
    <w:rsid w:val="008B1C5A"/>
    <w:rsid w:val="008B1D09"/>
    <w:rsid w:val="008B2084"/>
    <w:rsid w:val="008B21EA"/>
    <w:rsid w:val="008B2E8D"/>
    <w:rsid w:val="008B2EFA"/>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6B3"/>
    <w:rsid w:val="008C288F"/>
    <w:rsid w:val="008C2D12"/>
    <w:rsid w:val="008C2E4F"/>
    <w:rsid w:val="008C2E83"/>
    <w:rsid w:val="008C2FFC"/>
    <w:rsid w:val="008C3ADA"/>
    <w:rsid w:val="008C427F"/>
    <w:rsid w:val="008C4609"/>
    <w:rsid w:val="008C46E3"/>
    <w:rsid w:val="008C4B4D"/>
    <w:rsid w:val="008C5323"/>
    <w:rsid w:val="008C5361"/>
    <w:rsid w:val="008C53FF"/>
    <w:rsid w:val="008C5A7E"/>
    <w:rsid w:val="008C6582"/>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CE7"/>
    <w:rsid w:val="008E660E"/>
    <w:rsid w:val="008E6842"/>
    <w:rsid w:val="008E6DA5"/>
    <w:rsid w:val="008E6EBD"/>
    <w:rsid w:val="008E7254"/>
    <w:rsid w:val="008E7358"/>
    <w:rsid w:val="008E7575"/>
    <w:rsid w:val="008E79B7"/>
    <w:rsid w:val="008E7AD1"/>
    <w:rsid w:val="008E7ECF"/>
    <w:rsid w:val="008F03A9"/>
    <w:rsid w:val="008F068D"/>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2C0"/>
    <w:rsid w:val="009034C0"/>
    <w:rsid w:val="00903652"/>
    <w:rsid w:val="009036B4"/>
    <w:rsid w:val="00903B4B"/>
    <w:rsid w:val="00903DF2"/>
    <w:rsid w:val="00904638"/>
    <w:rsid w:val="009048E5"/>
    <w:rsid w:val="00904A49"/>
    <w:rsid w:val="00904F9C"/>
    <w:rsid w:val="00905354"/>
    <w:rsid w:val="00905357"/>
    <w:rsid w:val="0090588A"/>
    <w:rsid w:val="0090592C"/>
    <w:rsid w:val="009059A6"/>
    <w:rsid w:val="00905A31"/>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79D"/>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0CC"/>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29"/>
    <w:rsid w:val="00930C93"/>
    <w:rsid w:val="00931449"/>
    <w:rsid w:val="00931885"/>
    <w:rsid w:val="009318FE"/>
    <w:rsid w:val="00931AAC"/>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0EDA"/>
    <w:rsid w:val="00941391"/>
    <w:rsid w:val="00941608"/>
    <w:rsid w:val="00941660"/>
    <w:rsid w:val="00941696"/>
    <w:rsid w:val="00941724"/>
    <w:rsid w:val="0094193F"/>
    <w:rsid w:val="00941E5A"/>
    <w:rsid w:val="009425FE"/>
    <w:rsid w:val="00942A33"/>
    <w:rsid w:val="00942C6C"/>
    <w:rsid w:val="00942C7C"/>
    <w:rsid w:val="00942D46"/>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C22"/>
    <w:rsid w:val="00952359"/>
    <w:rsid w:val="00952C0C"/>
    <w:rsid w:val="00952D7D"/>
    <w:rsid w:val="009532C3"/>
    <w:rsid w:val="009535B5"/>
    <w:rsid w:val="009535C4"/>
    <w:rsid w:val="009536AB"/>
    <w:rsid w:val="00953878"/>
    <w:rsid w:val="00953A14"/>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CD6"/>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6B7"/>
    <w:rsid w:val="00961B41"/>
    <w:rsid w:val="00962268"/>
    <w:rsid w:val="00962470"/>
    <w:rsid w:val="00962509"/>
    <w:rsid w:val="00962530"/>
    <w:rsid w:val="0096259E"/>
    <w:rsid w:val="009627C0"/>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9B1"/>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2688"/>
    <w:rsid w:val="00982980"/>
    <w:rsid w:val="0098333D"/>
    <w:rsid w:val="0098347A"/>
    <w:rsid w:val="0098357D"/>
    <w:rsid w:val="0098364C"/>
    <w:rsid w:val="00983670"/>
    <w:rsid w:val="00983AF8"/>
    <w:rsid w:val="00984142"/>
    <w:rsid w:val="00984759"/>
    <w:rsid w:val="00984A13"/>
    <w:rsid w:val="00984A87"/>
    <w:rsid w:val="00984B3F"/>
    <w:rsid w:val="00984FA9"/>
    <w:rsid w:val="0098557A"/>
    <w:rsid w:val="0098565C"/>
    <w:rsid w:val="00985DAB"/>
    <w:rsid w:val="009861A1"/>
    <w:rsid w:val="00986219"/>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5D6"/>
    <w:rsid w:val="00990759"/>
    <w:rsid w:val="00990917"/>
    <w:rsid w:val="00990CAE"/>
    <w:rsid w:val="00990F24"/>
    <w:rsid w:val="00991073"/>
    <w:rsid w:val="00991233"/>
    <w:rsid w:val="00992057"/>
    <w:rsid w:val="00992326"/>
    <w:rsid w:val="009926AE"/>
    <w:rsid w:val="00992839"/>
    <w:rsid w:val="009933F1"/>
    <w:rsid w:val="009935D2"/>
    <w:rsid w:val="009939A0"/>
    <w:rsid w:val="009939D6"/>
    <w:rsid w:val="009939E6"/>
    <w:rsid w:val="00993ABF"/>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1265"/>
    <w:rsid w:val="009A1786"/>
    <w:rsid w:val="009A1A42"/>
    <w:rsid w:val="009A227E"/>
    <w:rsid w:val="009A2735"/>
    <w:rsid w:val="009A27A2"/>
    <w:rsid w:val="009A2938"/>
    <w:rsid w:val="009A30E1"/>
    <w:rsid w:val="009A3162"/>
    <w:rsid w:val="009A32A8"/>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27A"/>
    <w:rsid w:val="009C5779"/>
    <w:rsid w:val="009C57CC"/>
    <w:rsid w:val="009C5817"/>
    <w:rsid w:val="009C58F4"/>
    <w:rsid w:val="009C59B5"/>
    <w:rsid w:val="009C62E8"/>
    <w:rsid w:val="009C6784"/>
    <w:rsid w:val="009C6857"/>
    <w:rsid w:val="009C6960"/>
    <w:rsid w:val="009C6A19"/>
    <w:rsid w:val="009C6D2A"/>
    <w:rsid w:val="009C6E45"/>
    <w:rsid w:val="009C7528"/>
    <w:rsid w:val="009C7646"/>
    <w:rsid w:val="009C7B4B"/>
    <w:rsid w:val="009C7BF1"/>
    <w:rsid w:val="009C7DF3"/>
    <w:rsid w:val="009C7E07"/>
    <w:rsid w:val="009D0198"/>
    <w:rsid w:val="009D021F"/>
    <w:rsid w:val="009D05CE"/>
    <w:rsid w:val="009D0772"/>
    <w:rsid w:val="009D1468"/>
    <w:rsid w:val="009D15C4"/>
    <w:rsid w:val="009D20B6"/>
    <w:rsid w:val="009D213F"/>
    <w:rsid w:val="009D2576"/>
    <w:rsid w:val="009D262A"/>
    <w:rsid w:val="009D26DA"/>
    <w:rsid w:val="009D27E0"/>
    <w:rsid w:val="009D2DA2"/>
    <w:rsid w:val="009D2F37"/>
    <w:rsid w:val="009D31CB"/>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26F"/>
    <w:rsid w:val="009E33A5"/>
    <w:rsid w:val="009E38F4"/>
    <w:rsid w:val="009E3999"/>
    <w:rsid w:val="009E39A2"/>
    <w:rsid w:val="009E414B"/>
    <w:rsid w:val="009E41E5"/>
    <w:rsid w:val="009E4823"/>
    <w:rsid w:val="009E494E"/>
    <w:rsid w:val="009E5098"/>
    <w:rsid w:val="009E5375"/>
    <w:rsid w:val="009E55BD"/>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62"/>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384"/>
    <w:rsid w:val="009F662C"/>
    <w:rsid w:val="009F6681"/>
    <w:rsid w:val="009F67D4"/>
    <w:rsid w:val="009F701C"/>
    <w:rsid w:val="009F7521"/>
    <w:rsid w:val="009F757A"/>
    <w:rsid w:val="009F7C42"/>
    <w:rsid w:val="009F7CC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A5C"/>
    <w:rsid w:val="00A03D1F"/>
    <w:rsid w:val="00A04316"/>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ED6"/>
    <w:rsid w:val="00A100A4"/>
    <w:rsid w:val="00A101FF"/>
    <w:rsid w:val="00A10332"/>
    <w:rsid w:val="00A103F7"/>
    <w:rsid w:val="00A10503"/>
    <w:rsid w:val="00A10621"/>
    <w:rsid w:val="00A10758"/>
    <w:rsid w:val="00A10A79"/>
    <w:rsid w:val="00A10A8D"/>
    <w:rsid w:val="00A11A52"/>
    <w:rsid w:val="00A11AF5"/>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D9A"/>
    <w:rsid w:val="00A25EE9"/>
    <w:rsid w:val="00A26076"/>
    <w:rsid w:val="00A2615C"/>
    <w:rsid w:val="00A26424"/>
    <w:rsid w:val="00A2648D"/>
    <w:rsid w:val="00A26704"/>
    <w:rsid w:val="00A26F74"/>
    <w:rsid w:val="00A26FE3"/>
    <w:rsid w:val="00A27030"/>
    <w:rsid w:val="00A273EF"/>
    <w:rsid w:val="00A27961"/>
    <w:rsid w:val="00A27EAA"/>
    <w:rsid w:val="00A303ED"/>
    <w:rsid w:val="00A30439"/>
    <w:rsid w:val="00A306A6"/>
    <w:rsid w:val="00A308A7"/>
    <w:rsid w:val="00A30C0A"/>
    <w:rsid w:val="00A30DD8"/>
    <w:rsid w:val="00A30EC0"/>
    <w:rsid w:val="00A31372"/>
    <w:rsid w:val="00A31376"/>
    <w:rsid w:val="00A31843"/>
    <w:rsid w:val="00A319C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B5D"/>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47D5D"/>
    <w:rsid w:val="00A5034D"/>
    <w:rsid w:val="00A50511"/>
    <w:rsid w:val="00A50A11"/>
    <w:rsid w:val="00A50D73"/>
    <w:rsid w:val="00A50E38"/>
    <w:rsid w:val="00A50F19"/>
    <w:rsid w:val="00A511A3"/>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3D9"/>
    <w:rsid w:val="00A54ADF"/>
    <w:rsid w:val="00A54BF9"/>
    <w:rsid w:val="00A54C0B"/>
    <w:rsid w:val="00A54C6A"/>
    <w:rsid w:val="00A54E09"/>
    <w:rsid w:val="00A552D0"/>
    <w:rsid w:val="00A5564B"/>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3D9"/>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6C7"/>
    <w:rsid w:val="00A678E5"/>
    <w:rsid w:val="00A67CED"/>
    <w:rsid w:val="00A67F13"/>
    <w:rsid w:val="00A70A80"/>
    <w:rsid w:val="00A71627"/>
    <w:rsid w:val="00A71A42"/>
    <w:rsid w:val="00A71B0E"/>
    <w:rsid w:val="00A727F5"/>
    <w:rsid w:val="00A72A2A"/>
    <w:rsid w:val="00A72FE7"/>
    <w:rsid w:val="00A73035"/>
    <w:rsid w:val="00A73471"/>
    <w:rsid w:val="00A73AEF"/>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53C"/>
    <w:rsid w:val="00A77699"/>
    <w:rsid w:val="00A779D3"/>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BE2"/>
    <w:rsid w:val="00A91E9F"/>
    <w:rsid w:val="00A92252"/>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AB2"/>
    <w:rsid w:val="00A95ACF"/>
    <w:rsid w:val="00A9616F"/>
    <w:rsid w:val="00A962BF"/>
    <w:rsid w:val="00A967CD"/>
    <w:rsid w:val="00A9695E"/>
    <w:rsid w:val="00A96998"/>
    <w:rsid w:val="00A96CD1"/>
    <w:rsid w:val="00A96EC6"/>
    <w:rsid w:val="00A96F7B"/>
    <w:rsid w:val="00A97162"/>
    <w:rsid w:val="00A9716D"/>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75"/>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4B"/>
    <w:rsid w:val="00AD0A5B"/>
    <w:rsid w:val="00AD1031"/>
    <w:rsid w:val="00AD1486"/>
    <w:rsid w:val="00AD1894"/>
    <w:rsid w:val="00AD19DB"/>
    <w:rsid w:val="00AD1C0B"/>
    <w:rsid w:val="00AD1EF0"/>
    <w:rsid w:val="00AD2143"/>
    <w:rsid w:val="00AD22E8"/>
    <w:rsid w:val="00AD25C5"/>
    <w:rsid w:val="00AD25FA"/>
    <w:rsid w:val="00AD27EA"/>
    <w:rsid w:val="00AD28B4"/>
    <w:rsid w:val="00AD29E1"/>
    <w:rsid w:val="00AD2D0D"/>
    <w:rsid w:val="00AD3362"/>
    <w:rsid w:val="00AD363C"/>
    <w:rsid w:val="00AD3834"/>
    <w:rsid w:val="00AD3B86"/>
    <w:rsid w:val="00AD3F78"/>
    <w:rsid w:val="00AD40C4"/>
    <w:rsid w:val="00AD430A"/>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4BF"/>
    <w:rsid w:val="00AE07E8"/>
    <w:rsid w:val="00AE0853"/>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8B4"/>
    <w:rsid w:val="00AE3911"/>
    <w:rsid w:val="00AE3E84"/>
    <w:rsid w:val="00AE474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4B85"/>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CD"/>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1DD"/>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27E"/>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1C6"/>
    <w:rsid w:val="00B45294"/>
    <w:rsid w:val="00B4570D"/>
    <w:rsid w:val="00B45737"/>
    <w:rsid w:val="00B45A28"/>
    <w:rsid w:val="00B45B0C"/>
    <w:rsid w:val="00B4646D"/>
    <w:rsid w:val="00B46A09"/>
    <w:rsid w:val="00B46AA2"/>
    <w:rsid w:val="00B46C3D"/>
    <w:rsid w:val="00B46CCE"/>
    <w:rsid w:val="00B46D64"/>
    <w:rsid w:val="00B46E84"/>
    <w:rsid w:val="00B4709C"/>
    <w:rsid w:val="00B472C1"/>
    <w:rsid w:val="00B47778"/>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0EE1"/>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26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EB7"/>
    <w:rsid w:val="00B70F78"/>
    <w:rsid w:val="00B71109"/>
    <w:rsid w:val="00B71131"/>
    <w:rsid w:val="00B7182A"/>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45A"/>
    <w:rsid w:val="00B7555A"/>
    <w:rsid w:val="00B758CC"/>
    <w:rsid w:val="00B7594B"/>
    <w:rsid w:val="00B75BA3"/>
    <w:rsid w:val="00B75FB5"/>
    <w:rsid w:val="00B77543"/>
    <w:rsid w:val="00B775EA"/>
    <w:rsid w:val="00B77631"/>
    <w:rsid w:val="00B77B47"/>
    <w:rsid w:val="00B77B4D"/>
    <w:rsid w:val="00B77BF7"/>
    <w:rsid w:val="00B80055"/>
    <w:rsid w:val="00B800B1"/>
    <w:rsid w:val="00B801DE"/>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D71"/>
    <w:rsid w:val="00B87E43"/>
    <w:rsid w:val="00B87FB6"/>
    <w:rsid w:val="00B87FBC"/>
    <w:rsid w:val="00B900AF"/>
    <w:rsid w:val="00B90621"/>
    <w:rsid w:val="00B909D4"/>
    <w:rsid w:val="00B9119B"/>
    <w:rsid w:val="00B91497"/>
    <w:rsid w:val="00B91D7E"/>
    <w:rsid w:val="00B91F83"/>
    <w:rsid w:val="00B92171"/>
    <w:rsid w:val="00B9267C"/>
    <w:rsid w:val="00B92BBC"/>
    <w:rsid w:val="00B92CCB"/>
    <w:rsid w:val="00B92F46"/>
    <w:rsid w:val="00B92F77"/>
    <w:rsid w:val="00B92F9F"/>
    <w:rsid w:val="00B935C1"/>
    <w:rsid w:val="00B93849"/>
    <w:rsid w:val="00B93B25"/>
    <w:rsid w:val="00B93BC4"/>
    <w:rsid w:val="00B93CE6"/>
    <w:rsid w:val="00B9413B"/>
    <w:rsid w:val="00B94245"/>
    <w:rsid w:val="00B9458B"/>
    <w:rsid w:val="00B9479C"/>
    <w:rsid w:val="00B949B4"/>
    <w:rsid w:val="00B94C50"/>
    <w:rsid w:val="00B9500D"/>
    <w:rsid w:val="00B952A5"/>
    <w:rsid w:val="00B955FA"/>
    <w:rsid w:val="00B95666"/>
    <w:rsid w:val="00B95B12"/>
    <w:rsid w:val="00B95B4E"/>
    <w:rsid w:val="00B95DC0"/>
    <w:rsid w:val="00B9612F"/>
    <w:rsid w:val="00B96186"/>
    <w:rsid w:val="00B96341"/>
    <w:rsid w:val="00B963BA"/>
    <w:rsid w:val="00B96704"/>
    <w:rsid w:val="00B969B2"/>
    <w:rsid w:val="00B96FB3"/>
    <w:rsid w:val="00B974A0"/>
    <w:rsid w:val="00B97A80"/>
    <w:rsid w:val="00B97D06"/>
    <w:rsid w:val="00B97DF8"/>
    <w:rsid w:val="00BA0180"/>
    <w:rsid w:val="00BA036B"/>
    <w:rsid w:val="00BA0C8C"/>
    <w:rsid w:val="00BA0E3A"/>
    <w:rsid w:val="00BA0FF6"/>
    <w:rsid w:val="00BA1360"/>
    <w:rsid w:val="00BA148C"/>
    <w:rsid w:val="00BA17F2"/>
    <w:rsid w:val="00BA1844"/>
    <w:rsid w:val="00BA1D7D"/>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2DB"/>
    <w:rsid w:val="00BB0977"/>
    <w:rsid w:val="00BB09A6"/>
    <w:rsid w:val="00BB0D47"/>
    <w:rsid w:val="00BB12C7"/>
    <w:rsid w:val="00BB1535"/>
    <w:rsid w:val="00BB15A1"/>
    <w:rsid w:val="00BB15C1"/>
    <w:rsid w:val="00BB1709"/>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162"/>
    <w:rsid w:val="00BC2274"/>
    <w:rsid w:val="00BC259F"/>
    <w:rsid w:val="00BC2652"/>
    <w:rsid w:val="00BC2654"/>
    <w:rsid w:val="00BC28EA"/>
    <w:rsid w:val="00BC2AE9"/>
    <w:rsid w:val="00BC2F6B"/>
    <w:rsid w:val="00BC315B"/>
    <w:rsid w:val="00BC34E7"/>
    <w:rsid w:val="00BC3806"/>
    <w:rsid w:val="00BC38C0"/>
    <w:rsid w:val="00BC3CAF"/>
    <w:rsid w:val="00BC3D04"/>
    <w:rsid w:val="00BC425C"/>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522"/>
    <w:rsid w:val="00BD365A"/>
    <w:rsid w:val="00BD394C"/>
    <w:rsid w:val="00BD3BD2"/>
    <w:rsid w:val="00BD4309"/>
    <w:rsid w:val="00BD43E6"/>
    <w:rsid w:val="00BD45FA"/>
    <w:rsid w:val="00BD4EDC"/>
    <w:rsid w:val="00BD5590"/>
    <w:rsid w:val="00BD5625"/>
    <w:rsid w:val="00BD5C77"/>
    <w:rsid w:val="00BD6289"/>
    <w:rsid w:val="00BD6553"/>
    <w:rsid w:val="00BD65A5"/>
    <w:rsid w:val="00BD67E5"/>
    <w:rsid w:val="00BD6AAB"/>
    <w:rsid w:val="00BD7485"/>
    <w:rsid w:val="00BD771C"/>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1D5"/>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B6"/>
    <w:rsid w:val="00BF7E0A"/>
    <w:rsid w:val="00C00168"/>
    <w:rsid w:val="00C002E9"/>
    <w:rsid w:val="00C0058C"/>
    <w:rsid w:val="00C0075A"/>
    <w:rsid w:val="00C00C56"/>
    <w:rsid w:val="00C00FBA"/>
    <w:rsid w:val="00C01109"/>
    <w:rsid w:val="00C01361"/>
    <w:rsid w:val="00C01475"/>
    <w:rsid w:val="00C01629"/>
    <w:rsid w:val="00C0177C"/>
    <w:rsid w:val="00C02174"/>
    <w:rsid w:val="00C02B1B"/>
    <w:rsid w:val="00C02DC9"/>
    <w:rsid w:val="00C02DE1"/>
    <w:rsid w:val="00C03166"/>
    <w:rsid w:val="00C034CA"/>
    <w:rsid w:val="00C035EC"/>
    <w:rsid w:val="00C038AE"/>
    <w:rsid w:val="00C03B3F"/>
    <w:rsid w:val="00C03F21"/>
    <w:rsid w:val="00C04140"/>
    <w:rsid w:val="00C04272"/>
    <w:rsid w:val="00C04B4E"/>
    <w:rsid w:val="00C04FFC"/>
    <w:rsid w:val="00C0502A"/>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316"/>
    <w:rsid w:val="00C10759"/>
    <w:rsid w:val="00C108E2"/>
    <w:rsid w:val="00C10B8A"/>
    <w:rsid w:val="00C10DF9"/>
    <w:rsid w:val="00C11037"/>
    <w:rsid w:val="00C110DD"/>
    <w:rsid w:val="00C113D6"/>
    <w:rsid w:val="00C11906"/>
    <w:rsid w:val="00C11E69"/>
    <w:rsid w:val="00C12149"/>
    <w:rsid w:val="00C122D6"/>
    <w:rsid w:val="00C12460"/>
    <w:rsid w:val="00C12516"/>
    <w:rsid w:val="00C12853"/>
    <w:rsid w:val="00C1290D"/>
    <w:rsid w:val="00C12986"/>
    <w:rsid w:val="00C12E98"/>
    <w:rsid w:val="00C1310D"/>
    <w:rsid w:val="00C137A3"/>
    <w:rsid w:val="00C139D2"/>
    <w:rsid w:val="00C13A2A"/>
    <w:rsid w:val="00C13E4F"/>
    <w:rsid w:val="00C13F4C"/>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79C"/>
    <w:rsid w:val="00C17D50"/>
    <w:rsid w:val="00C20115"/>
    <w:rsid w:val="00C205CF"/>
    <w:rsid w:val="00C20BCF"/>
    <w:rsid w:val="00C21067"/>
    <w:rsid w:val="00C2152A"/>
    <w:rsid w:val="00C215F4"/>
    <w:rsid w:val="00C216EF"/>
    <w:rsid w:val="00C21763"/>
    <w:rsid w:val="00C21851"/>
    <w:rsid w:val="00C219F8"/>
    <w:rsid w:val="00C2201B"/>
    <w:rsid w:val="00C220EE"/>
    <w:rsid w:val="00C221AD"/>
    <w:rsid w:val="00C223AA"/>
    <w:rsid w:val="00C22716"/>
    <w:rsid w:val="00C22CBB"/>
    <w:rsid w:val="00C23086"/>
    <w:rsid w:val="00C2354A"/>
    <w:rsid w:val="00C2358D"/>
    <w:rsid w:val="00C2359B"/>
    <w:rsid w:val="00C235DE"/>
    <w:rsid w:val="00C23819"/>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1E7C"/>
    <w:rsid w:val="00C32242"/>
    <w:rsid w:val="00C32536"/>
    <w:rsid w:val="00C32EBD"/>
    <w:rsid w:val="00C332E7"/>
    <w:rsid w:val="00C334D6"/>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2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6F5"/>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5F0E"/>
    <w:rsid w:val="00C463BE"/>
    <w:rsid w:val="00C464B9"/>
    <w:rsid w:val="00C466A4"/>
    <w:rsid w:val="00C46762"/>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038"/>
    <w:rsid w:val="00C6515C"/>
    <w:rsid w:val="00C65404"/>
    <w:rsid w:val="00C65A49"/>
    <w:rsid w:val="00C65B3D"/>
    <w:rsid w:val="00C66122"/>
    <w:rsid w:val="00C66715"/>
    <w:rsid w:val="00C66B99"/>
    <w:rsid w:val="00C67394"/>
    <w:rsid w:val="00C674CD"/>
    <w:rsid w:val="00C677CE"/>
    <w:rsid w:val="00C67907"/>
    <w:rsid w:val="00C67A3F"/>
    <w:rsid w:val="00C67B81"/>
    <w:rsid w:val="00C67CF6"/>
    <w:rsid w:val="00C701E4"/>
    <w:rsid w:val="00C70280"/>
    <w:rsid w:val="00C7035F"/>
    <w:rsid w:val="00C7047A"/>
    <w:rsid w:val="00C70676"/>
    <w:rsid w:val="00C70834"/>
    <w:rsid w:val="00C7089E"/>
    <w:rsid w:val="00C70B29"/>
    <w:rsid w:val="00C7116E"/>
    <w:rsid w:val="00C716F2"/>
    <w:rsid w:val="00C717BE"/>
    <w:rsid w:val="00C7183F"/>
    <w:rsid w:val="00C7227A"/>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0AC"/>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D24"/>
    <w:rsid w:val="00C81D50"/>
    <w:rsid w:val="00C81E02"/>
    <w:rsid w:val="00C82150"/>
    <w:rsid w:val="00C82322"/>
    <w:rsid w:val="00C8237D"/>
    <w:rsid w:val="00C82E2A"/>
    <w:rsid w:val="00C833D7"/>
    <w:rsid w:val="00C83821"/>
    <w:rsid w:val="00C83BBE"/>
    <w:rsid w:val="00C84185"/>
    <w:rsid w:val="00C84BA2"/>
    <w:rsid w:val="00C85756"/>
    <w:rsid w:val="00C85A36"/>
    <w:rsid w:val="00C85C4A"/>
    <w:rsid w:val="00C869C2"/>
    <w:rsid w:val="00C86C80"/>
    <w:rsid w:val="00C86FFC"/>
    <w:rsid w:val="00C87111"/>
    <w:rsid w:val="00C872C7"/>
    <w:rsid w:val="00C9088C"/>
    <w:rsid w:val="00C90E5A"/>
    <w:rsid w:val="00C911D7"/>
    <w:rsid w:val="00C915A8"/>
    <w:rsid w:val="00C91A7F"/>
    <w:rsid w:val="00C91F69"/>
    <w:rsid w:val="00C91FD1"/>
    <w:rsid w:val="00C921C8"/>
    <w:rsid w:val="00C9250B"/>
    <w:rsid w:val="00C926BB"/>
    <w:rsid w:val="00C927B2"/>
    <w:rsid w:val="00C929F2"/>
    <w:rsid w:val="00C92CA6"/>
    <w:rsid w:val="00C9306B"/>
    <w:rsid w:val="00C9329A"/>
    <w:rsid w:val="00C93332"/>
    <w:rsid w:val="00C93692"/>
    <w:rsid w:val="00C93768"/>
    <w:rsid w:val="00C93B03"/>
    <w:rsid w:val="00C93D8C"/>
    <w:rsid w:val="00C941FF"/>
    <w:rsid w:val="00C943BD"/>
    <w:rsid w:val="00C94509"/>
    <w:rsid w:val="00C947C8"/>
    <w:rsid w:val="00C9493D"/>
    <w:rsid w:val="00C94A9A"/>
    <w:rsid w:val="00C94AAA"/>
    <w:rsid w:val="00C94B95"/>
    <w:rsid w:val="00C95512"/>
    <w:rsid w:val="00C95C48"/>
    <w:rsid w:val="00C95EEE"/>
    <w:rsid w:val="00C96032"/>
    <w:rsid w:val="00C96076"/>
    <w:rsid w:val="00C96B55"/>
    <w:rsid w:val="00C96EC9"/>
    <w:rsid w:val="00C97916"/>
    <w:rsid w:val="00C97DD2"/>
    <w:rsid w:val="00C97E02"/>
    <w:rsid w:val="00CA0296"/>
    <w:rsid w:val="00CA061D"/>
    <w:rsid w:val="00CA085C"/>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C58"/>
    <w:rsid w:val="00CA5E6B"/>
    <w:rsid w:val="00CA62C0"/>
    <w:rsid w:val="00CA6A2D"/>
    <w:rsid w:val="00CA75FF"/>
    <w:rsid w:val="00CA7BC8"/>
    <w:rsid w:val="00CA7C11"/>
    <w:rsid w:val="00CB0109"/>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46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62"/>
    <w:rsid w:val="00CB7CD0"/>
    <w:rsid w:val="00CC0204"/>
    <w:rsid w:val="00CC0BA2"/>
    <w:rsid w:val="00CC1095"/>
    <w:rsid w:val="00CC10FB"/>
    <w:rsid w:val="00CC12AC"/>
    <w:rsid w:val="00CC1D22"/>
    <w:rsid w:val="00CC1E81"/>
    <w:rsid w:val="00CC20D3"/>
    <w:rsid w:val="00CC2417"/>
    <w:rsid w:val="00CC24DD"/>
    <w:rsid w:val="00CC2931"/>
    <w:rsid w:val="00CC2F5C"/>
    <w:rsid w:val="00CC3A7A"/>
    <w:rsid w:val="00CC4045"/>
    <w:rsid w:val="00CC40B8"/>
    <w:rsid w:val="00CC40D6"/>
    <w:rsid w:val="00CC411D"/>
    <w:rsid w:val="00CC47DE"/>
    <w:rsid w:val="00CC498D"/>
    <w:rsid w:val="00CC49BC"/>
    <w:rsid w:val="00CC4BAD"/>
    <w:rsid w:val="00CC53E6"/>
    <w:rsid w:val="00CC5481"/>
    <w:rsid w:val="00CC615D"/>
    <w:rsid w:val="00CC61CD"/>
    <w:rsid w:val="00CC6791"/>
    <w:rsid w:val="00CC694B"/>
    <w:rsid w:val="00CC730C"/>
    <w:rsid w:val="00CC767C"/>
    <w:rsid w:val="00CC76B1"/>
    <w:rsid w:val="00CC77E4"/>
    <w:rsid w:val="00CC7834"/>
    <w:rsid w:val="00CC7880"/>
    <w:rsid w:val="00CC78B6"/>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42"/>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24C"/>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54"/>
    <w:rsid w:val="00CE3E2A"/>
    <w:rsid w:val="00CE41F4"/>
    <w:rsid w:val="00CE4482"/>
    <w:rsid w:val="00CE44A2"/>
    <w:rsid w:val="00CE4706"/>
    <w:rsid w:val="00CE4825"/>
    <w:rsid w:val="00CE4DE8"/>
    <w:rsid w:val="00CE514B"/>
    <w:rsid w:val="00CE5269"/>
    <w:rsid w:val="00CE56DE"/>
    <w:rsid w:val="00CE58B7"/>
    <w:rsid w:val="00CE5BB7"/>
    <w:rsid w:val="00CE5CE9"/>
    <w:rsid w:val="00CE5E03"/>
    <w:rsid w:val="00CE61AD"/>
    <w:rsid w:val="00CE61E8"/>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22"/>
    <w:rsid w:val="00D0096F"/>
    <w:rsid w:val="00D00A06"/>
    <w:rsid w:val="00D00BCD"/>
    <w:rsid w:val="00D00E71"/>
    <w:rsid w:val="00D0100A"/>
    <w:rsid w:val="00D0109E"/>
    <w:rsid w:val="00D018AE"/>
    <w:rsid w:val="00D018F9"/>
    <w:rsid w:val="00D01956"/>
    <w:rsid w:val="00D01A0E"/>
    <w:rsid w:val="00D01A4D"/>
    <w:rsid w:val="00D01B4B"/>
    <w:rsid w:val="00D01D72"/>
    <w:rsid w:val="00D022CC"/>
    <w:rsid w:val="00D022F5"/>
    <w:rsid w:val="00D0253D"/>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34"/>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B40"/>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66"/>
    <w:rsid w:val="00D424CA"/>
    <w:rsid w:val="00D42572"/>
    <w:rsid w:val="00D42617"/>
    <w:rsid w:val="00D4265D"/>
    <w:rsid w:val="00D42691"/>
    <w:rsid w:val="00D426AD"/>
    <w:rsid w:val="00D42A5D"/>
    <w:rsid w:val="00D42AF1"/>
    <w:rsid w:val="00D42BC8"/>
    <w:rsid w:val="00D430D5"/>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BA9"/>
    <w:rsid w:val="00D45C93"/>
    <w:rsid w:val="00D45D10"/>
    <w:rsid w:val="00D45E18"/>
    <w:rsid w:val="00D45E3E"/>
    <w:rsid w:val="00D460A5"/>
    <w:rsid w:val="00D4615E"/>
    <w:rsid w:val="00D461D2"/>
    <w:rsid w:val="00D46A39"/>
    <w:rsid w:val="00D46A61"/>
    <w:rsid w:val="00D46AE4"/>
    <w:rsid w:val="00D46C9A"/>
    <w:rsid w:val="00D477FC"/>
    <w:rsid w:val="00D47D2D"/>
    <w:rsid w:val="00D47D55"/>
    <w:rsid w:val="00D47DCC"/>
    <w:rsid w:val="00D47ED3"/>
    <w:rsid w:val="00D509B9"/>
    <w:rsid w:val="00D509DD"/>
    <w:rsid w:val="00D50E79"/>
    <w:rsid w:val="00D50F31"/>
    <w:rsid w:val="00D5156B"/>
    <w:rsid w:val="00D51789"/>
    <w:rsid w:val="00D519A0"/>
    <w:rsid w:val="00D519F4"/>
    <w:rsid w:val="00D51B83"/>
    <w:rsid w:val="00D52A5C"/>
    <w:rsid w:val="00D52DDC"/>
    <w:rsid w:val="00D5344C"/>
    <w:rsid w:val="00D53768"/>
    <w:rsid w:val="00D53860"/>
    <w:rsid w:val="00D53B84"/>
    <w:rsid w:val="00D5469C"/>
    <w:rsid w:val="00D546A6"/>
    <w:rsid w:val="00D54D6A"/>
    <w:rsid w:val="00D55103"/>
    <w:rsid w:val="00D5577A"/>
    <w:rsid w:val="00D558E4"/>
    <w:rsid w:val="00D55997"/>
    <w:rsid w:val="00D559CC"/>
    <w:rsid w:val="00D55BDD"/>
    <w:rsid w:val="00D55F38"/>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673"/>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EA4"/>
    <w:rsid w:val="00D9212D"/>
    <w:rsid w:val="00D922A4"/>
    <w:rsid w:val="00D92CAF"/>
    <w:rsid w:val="00D92CD7"/>
    <w:rsid w:val="00D92CFE"/>
    <w:rsid w:val="00D92DA2"/>
    <w:rsid w:val="00D92FCA"/>
    <w:rsid w:val="00D933BB"/>
    <w:rsid w:val="00D93500"/>
    <w:rsid w:val="00D93648"/>
    <w:rsid w:val="00D937B0"/>
    <w:rsid w:val="00D93B99"/>
    <w:rsid w:val="00D93BE0"/>
    <w:rsid w:val="00D93EAD"/>
    <w:rsid w:val="00D943AD"/>
    <w:rsid w:val="00D947A8"/>
    <w:rsid w:val="00D953B2"/>
    <w:rsid w:val="00D95415"/>
    <w:rsid w:val="00D95A26"/>
    <w:rsid w:val="00D95B44"/>
    <w:rsid w:val="00D95FCA"/>
    <w:rsid w:val="00D964A6"/>
    <w:rsid w:val="00D9652D"/>
    <w:rsid w:val="00D9680F"/>
    <w:rsid w:val="00D96CF8"/>
    <w:rsid w:val="00D96FB7"/>
    <w:rsid w:val="00D974AE"/>
    <w:rsid w:val="00D97EEC"/>
    <w:rsid w:val="00D97F9B"/>
    <w:rsid w:val="00DA0396"/>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E0D"/>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23D"/>
    <w:rsid w:val="00DC1D17"/>
    <w:rsid w:val="00DC283C"/>
    <w:rsid w:val="00DC2E8D"/>
    <w:rsid w:val="00DC31FD"/>
    <w:rsid w:val="00DC372B"/>
    <w:rsid w:val="00DC416F"/>
    <w:rsid w:val="00DC42BA"/>
    <w:rsid w:val="00DC4555"/>
    <w:rsid w:val="00DC45EB"/>
    <w:rsid w:val="00DC4960"/>
    <w:rsid w:val="00DC4E2C"/>
    <w:rsid w:val="00DC5F48"/>
    <w:rsid w:val="00DC640F"/>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ABE"/>
    <w:rsid w:val="00DD3D37"/>
    <w:rsid w:val="00DD3ECC"/>
    <w:rsid w:val="00DD3FB1"/>
    <w:rsid w:val="00DD4414"/>
    <w:rsid w:val="00DD49C7"/>
    <w:rsid w:val="00DD49F9"/>
    <w:rsid w:val="00DD52EF"/>
    <w:rsid w:val="00DD53DA"/>
    <w:rsid w:val="00DD544E"/>
    <w:rsid w:val="00DD5B2D"/>
    <w:rsid w:val="00DD5C79"/>
    <w:rsid w:val="00DD5EC0"/>
    <w:rsid w:val="00DD6114"/>
    <w:rsid w:val="00DD6224"/>
    <w:rsid w:val="00DD6C01"/>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201"/>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3E1"/>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BDB"/>
    <w:rsid w:val="00DF4EF5"/>
    <w:rsid w:val="00DF517D"/>
    <w:rsid w:val="00DF53FC"/>
    <w:rsid w:val="00DF5580"/>
    <w:rsid w:val="00DF573D"/>
    <w:rsid w:val="00DF6005"/>
    <w:rsid w:val="00DF613D"/>
    <w:rsid w:val="00DF628C"/>
    <w:rsid w:val="00DF62DF"/>
    <w:rsid w:val="00DF6400"/>
    <w:rsid w:val="00DF6A82"/>
    <w:rsid w:val="00DF6D44"/>
    <w:rsid w:val="00DF6ED8"/>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8D6"/>
    <w:rsid w:val="00E0393D"/>
    <w:rsid w:val="00E039F1"/>
    <w:rsid w:val="00E03C00"/>
    <w:rsid w:val="00E03F0C"/>
    <w:rsid w:val="00E0416A"/>
    <w:rsid w:val="00E047D7"/>
    <w:rsid w:val="00E0493A"/>
    <w:rsid w:val="00E04D39"/>
    <w:rsid w:val="00E0517B"/>
    <w:rsid w:val="00E053AE"/>
    <w:rsid w:val="00E05A0E"/>
    <w:rsid w:val="00E05A98"/>
    <w:rsid w:val="00E05C21"/>
    <w:rsid w:val="00E05D09"/>
    <w:rsid w:val="00E070D1"/>
    <w:rsid w:val="00E07511"/>
    <w:rsid w:val="00E078DC"/>
    <w:rsid w:val="00E07CF7"/>
    <w:rsid w:val="00E1039D"/>
    <w:rsid w:val="00E10539"/>
    <w:rsid w:val="00E10B0E"/>
    <w:rsid w:val="00E10CE5"/>
    <w:rsid w:val="00E10D2A"/>
    <w:rsid w:val="00E10DB9"/>
    <w:rsid w:val="00E10E50"/>
    <w:rsid w:val="00E110B7"/>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6DE"/>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B74"/>
    <w:rsid w:val="00E20C89"/>
    <w:rsid w:val="00E20E1E"/>
    <w:rsid w:val="00E20F62"/>
    <w:rsid w:val="00E211A5"/>
    <w:rsid w:val="00E2221F"/>
    <w:rsid w:val="00E225BF"/>
    <w:rsid w:val="00E22D35"/>
    <w:rsid w:val="00E22D6D"/>
    <w:rsid w:val="00E23483"/>
    <w:rsid w:val="00E235B8"/>
    <w:rsid w:val="00E2362E"/>
    <w:rsid w:val="00E23B2B"/>
    <w:rsid w:val="00E23CF3"/>
    <w:rsid w:val="00E23DC8"/>
    <w:rsid w:val="00E2421E"/>
    <w:rsid w:val="00E2473B"/>
    <w:rsid w:val="00E24781"/>
    <w:rsid w:val="00E247B4"/>
    <w:rsid w:val="00E24AB7"/>
    <w:rsid w:val="00E24B07"/>
    <w:rsid w:val="00E24D17"/>
    <w:rsid w:val="00E258F7"/>
    <w:rsid w:val="00E25C5E"/>
    <w:rsid w:val="00E260EF"/>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3F05"/>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4E5"/>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CB5"/>
    <w:rsid w:val="00E432C4"/>
    <w:rsid w:val="00E43954"/>
    <w:rsid w:val="00E43A0A"/>
    <w:rsid w:val="00E43BD2"/>
    <w:rsid w:val="00E43D2E"/>
    <w:rsid w:val="00E442B0"/>
    <w:rsid w:val="00E449FD"/>
    <w:rsid w:val="00E44B89"/>
    <w:rsid w:val="00E453D7"/>
    <w:rsid w:val="00E45632"/>
    <w:rsid w:val="00E4569F"/>
    <w:rsid w:val="00E461CD"/>
    <w:rsid w:val="00E46368"/>
    <w:rsid w:val="00E46C6C"/>
    <w:rsid w:val="00E46D6A"/>
    <w:rsid w:val="00E46E8C"/>
    <w:rsid w:val="00E470F9"/>
    <w:rsid w:val="00E472E9"/>
    <w:rsid w:val="00E479FE"/>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A51"/>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92"/>
    <w:rsid w:val="00E62CA9"/>
    <w:rsid w:val="00E62D77"/>
    <w:rsid w:val="00E62EF4"/>
    <w:rsid w:val="00E6369F"/>
    <w:rsid w:val="00E640D5"/>
    <w:rsid w:val="00E64508"/>
    <w:rsid w:val="00E645A5"/>
    <w:rsid w:val="00E645B9"/>
    <w:rsid w:val="00E64818"/>
    <w:rsid w:val="00E64F81"/>
    <w:rsid w:val="00E64FE3"/>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A3A"/>
    <w:rsid w:val="00E71B6D"/>
    <w:rsid w:val="00E71E94"/>
    <w:rsid w:val="00E725B3"/>
    <w:rsid w:val="00E7267C"/>
    <w:rsid w:val="00E7283D"/>
    <w:rsid w:val="00E728F7"/>
    <w:rsid w:val="00E72DF4"/>
    <w:rsid w:val="00E73CD1"/>
    <w:rsid w:val="00E73DB6"/>
    <w:rsid w:val="00E7400D"/>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28B"/>
    <w:rsid w:val="00E76377"/>
    <w:rsid w:val="00E764D8"/>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B"/>
    <w:rsid w:val="00E84DCB"/>
    <w:rsid w:val="00E84E84"/>
    <w:rsid w:val="00E851E4"/>
    <w:rsid w:val="00E85557"/>
    <w:rsid w:val="00E85689"/>
    <w:rsid w:val="00E859BD"/>
    <w:rsid w:val="00E86288"/>
    <w:rsid w:val="00E8632B"/>
    <w:rsid w:val="00E86783"/>
    <w:rsid w:val="00E867CF"/>
    <w:rsid w:val="00E872E3"/>
    <w:rsid w:val="00E873BA"/>
    <w:rsid w:val="00E8751D"/>
    <w:rsid w:val="00E875EE"/>
    <w:rsid w:val="00E8767B"/>
    <w:rsid w:val="00E90676"/>
    <w:rsid w:val="00E90827"/>
    <w:rsid w:val="00E908C5"/>
    <w:rsid w:val="00E90BCF"/>
    <w:rsid w:val="00E90D01"/>
    <w:rsid w:val="00E90E64"/>
    <w:rsid w:val="00E90F7A"/>
    <w:rsid w:val="00E91064"/>
    <w:rsid w:val="00E912D0"/>
    <w:rsid w:val="00E91537"/>
    <w:rsid w:val="00E915A7"/>
    <w:rsid w:val="00E91BDA"/>
    <w:rsid w:val="00E91D9B"/>
    <w:rsid w:val="00E921D4"/>
    <w:rsid w:val="00E9244B"/>
    <w:rsid w:val="00E92A06"/>
    <w:rsid w:val="00E92FC5"/>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761"/>
    <w:rsid w:val="00EB6999"/>
    <w:rsid w:val="00EB6D08"/>
    <w:rsid w:val="00EB7E3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AD"/>
    <w:rsid w:val="00EC51E2"/>
    <w:rsid w:val="00EC5436"/>
    <w:rsid w:val="00EC5808"/>
    <w:rsid w:val="00EC59D0"/>
    <w:rsid w:val="00EC5A56"/>
    <w:rsid w:val="00EC5AAC"/>
    <w:rsid w:val="00EC5BEE"/>
    <w:rsid w:val="00EC60C2"/>
    <w:rsid w:val="00EC6226"/>
    <w:rsid w:val="00EC6512"/>
    <w:rsid w:val="00EC6EAD"/>
    <w:rsid w:val="00EC6F15"/>
    <w:rsid w:val="00EC78AC"/>
    <w:rsid w:val="00ED002D"/>
    <w:rsid w:val="00ED03F2"/>
    <w:rsid w:val="00ED045F"/>
    <w:rsid w:val="00ED0673"/>
    <w:rsid w:val="00ED1586"/>
    <w:rsid w:val="00ED184E"/>
    <w:rsid w:val="00ED1BB8"/>
    <w:rsid w:val="00ED1CDA"/>
    <w:rsid w:val="00ED1FCA"/>
    <w:rsid w:val="00ED2530"/>
    <w:rsid w:val="00ED2A3A"/>
    <w:rsid w:val="00ED2C3F"/>
    <w:rsid w:val="00ED2DB5"/>
    <w:rsid w:val="00ED2FCF"/>
    <w:rsid w:val="00ED34A7"/>
    <w:rsid w:val="00ED36C5"/>
    <w:rsid w:val="00ED376F"/>
    <w:rsid w:val="00ED3C20"/>
    <w:rsid w:val="00ED4408"/>
    <w:rsid w:val="00ED4459"/>
    <w:rsid w:val="00ED490D"/>
    <w:rsid w:val="00ED492B"/>
    <w:rsid w:val="00ED4C72"/>
    <w:rsid w:val="00ED4D8A"/>
    <w:rsid w:val="00ED50D3"/>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321"/>
    <w:rsid w:val="00EE2C20"/>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3F7"/>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25B"/>
    <w:rsid w:val="00F008F5"/>
    <w:rsid w:val="00F00939"/>
    <w:rsid w:val="00F00B8A"/>
    <w:rsid w:val="00F00DE0"/>
    <w:rsid w:val="00F00E2A"/>
    <w:rsid w:val="00F00E8D"/>
    <w:rsid w:val="00F00EE7"/>
    <w:rsid w:val="00F00F16"/>
    <w:rsid w:val="00F00F72"/>
    <w:rsid w:val="00F01390"/>
    <w:rsid w:val="00F01BFE"/>
    <w:rsid w:val="00F02C0B"/>
    <w:rsid w:val="00F02DA3"/>
    <w:rsid w:val="00F032A1"/>
    <w:rsid w:val="00F03358"/>
    <w:rsid w:val="00F03ABA"/>
    <w:rsid w:val="00F0435A"/>
    <w:rsid w:val="00F0439D"/>
    <w:rsid w:val="00F04554"/>
    <w:rsid w:val="00F04B47"/>
    <w:rsid w:val="00F04C2C"/>
    <w:rsid w:val="00F05286"/>
    <w:rsid w:val="00F05361"/>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6041"/>
    <w:rsid w:val="00F16575"/>
    <w:rsid w:val="00F1669E"/>
    <w:rsid w:val="00F1670E"/>
    <w:rsid w:val="00F16D4C"/>
    <w:rsid w:val="00F16D60"/>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51"/>
    <w:rsid w:val="00F21D9A"/>
    <w:rsid w:val="00F21E1F"/>
    <w:rsid w:val="00F220D8"/>
    <w:rsid w:val="00F2296E"/>
    <w:rsid w:val="00F22D1D"/>
    <w:rsid w:val="00F22E7D"/>
    <w:rsid w:val="00F23385"/>
    <w:rsid w:val="00F2349A"/>
    <w:rsid w:val="00F237FC"/>
    <w:rsid w:val="00F23CE2"/>
    <w:rsid w:val="00F2403B"/>
    <w:rsid w:val="00F24DBF"/>
    <w:rsid w:val="00F25358"/>
    <w:rsid w:val="00F254F8"/>
    <w:rsid w:val="00F2564C"/>
    <w:rsid w:val="00F25862"/>
    <w:rsid w:val="00F2586D"/>
    <w:rsid w:val="00F258A5"/>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3FE"/>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FC1"/>
    <w:rsid w:val="00F4002C"/>
    <w:rsid w:val="00F40189"/>
    <w:rsid w:val="00F4065C"/>
    <w:rsid w:val="00F40780"/>
    <w:rsid w:val="00F40971"/>
    <w:rsid w:val="00F409C8"/>
    <w:rsid w:val="00F40AE1"/>
    <w:rsid w:val="00F40B99"/>
    <w:rsid w:val="00F40C58"/>
    <w:rsid w:val="00F40D1A"/>
    <w:rsid w:val="00F40E34"/>
    <w:rsid w:val="00F40F75"/>
    <w:rsid w:val="00F4129D"/>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FA6"/>
    <w:rsid w:val="00F4649A"/>
    <w:rsid w:val="00F46D2E"/>
    <w:rsid w:val="00F4718E"/>
    <w:rsid w:val="00F473B2"/>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E66"/>
    <w:rsid w:val="00F572F3"/>
    <w:rsid w:val="00F573E4"/>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6EB"/>
    <w:rsid w:val="00F75849"/>
    <w:rsid w:val="00F75EBB"/>
    <w:rsid w:val="00F75FE9"/>
    <w:rsid w:val="00F760E5"/>
    <w:rsid w:val="00F76215"/>
    <w:rsid w:val="00F76367"/>
    <w:rsid w:val="00F76797"/>
    <w:rsid w:val="00F76A44"/>
    <w:rsid w:val="00F76E22"/>
    <w:rsid w:val="00F76F2C"/>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A58"/>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7297"/>
    <w:rsid w:val="00F87708"/>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62DC"/>
    <w:rsid w:val="00F96623"/>
    <w:rsid w:val="00F96706"/>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1EA"/>
    <w:rsid w:val="00FA13CF"/>
    <w:rsid w:val="00FA152E"/>
    <w:rsid w:val="00FA1576"/>
    <w:rsid w:val="00FA18EF"/>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C1B"/>
    <w:rsid w:val="00FB0D67"/>
    <w:rsid w:val="00FB0D9D"/>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CD"/>
    <w:rsid w:val="00FB4DEF"/>
    <w:rsid w:val="00FB4E69"/>
    <w:rsid w:val="00FB4FF4"/>
    <w:rsid w:val="00FB52F3"/>
    <w:rsid w:val="00FB57E7"/>
    <w:rsid w:val="00FB59C2"/>
    <w:rsid w:val="00FB5D03"/>
    <w:rsid w:val="00FB5D2A"/>
    <w:rsid w:val="00FB5E6D"/>
    <w:rsid w:val="00FB637A"/>
    <w:rsid w:val="00FB6A58"/>
    <w:rsid w:val="00FB6BCE"/>
    <w:rsid w:val="00FB6EF2"/>
    <w:rsid w:val="00FB70D0"/>
    <w:rsid w:val="00FB71E3"/>
    <w:rsid w:val="00FB72BD"/>
    <w:rsid w:val="00FB7B44"/>
    <w:rsid w:val="00FB7CDE"/>
    <w:rsid w:val="00FB7D52"/>
    <w:rsid w:val="00FC0073"/>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933"/>
    <w:rsid w:val="00FC4A40"/>
    <w:rsid w:val="00FC4B1A"/>
    <w:rsid w:val="00FC4DD6"/>
    <w:rsid w:val="00FC4DDA"/>
    <w:rsid w:val="00FC50EC"/>
    <w:rsid w:val="00FC5BAE"/>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3BA8"/>
    <w:rsid w:val="00FD401D"/>
    <w:rsid w:val="00FD423A"/>
    <w:rsid w:val="00FD44B8"/>
    <w:rsid w:val="00FD49C8"/>
    <w:rsid w:val="00FD503A"/>
    <w:rsid w:val="00FD5053"/>
    <w:rsid w:val="00FD5393"/>
    <w:rsid w:val="00FD54F3"/>
    <w:rsid w:val="00FD590A"/>
    <w:rsid w:val="00FD597E"/>
    <w:rsid w:val="00FD5A4B"/>
    <w:rsid w:val="00FD5C73"/>
    <w:rsid w:val="00FD5D8C"/>
    <w:rsid w:val="00FD5D96"/>
    <w:rsid w:val="00FD6291"/>
    <w:rsid w:val="00FD665B"/>
    <w:rsid w:val="00FD6D88"/>
    <w:rsid w:val="00FD6DC6"/>
    <w:rsid w:val="00FD6FDB"/>
    <w:rsid w:val="00FD7865"/>
    <w:rsid w:val="00FD7907"/>
    <w:rsid w:val="00FD7C07"/>
    <w:rsid w:val="00FE0100"/>
    <w:rsid w:val="00FE05C8"/>
    <w:rsid w:val="00FE09D4"/>
    <w:rsid w:val="00FE0BC5"/>
    <w:rsid w:val="00FE114D"/>
    <w:rsid w:val="00FE12D4"/>
    <w:rsid w:val="00FE14C6"/>
    <w:rsid w:val="00FE14D0"/>
    <w:rsid w:val="00FE17F5"/>
    <w:rsid w:val="00FE1C13"/>
    <w:rsid w:val="00FE2304"/>
    <w:rsid w:val="00FE247A"/>
    <w:rsid w:val="00FE253A"/>
    <w:rsid w:val="00FE2AFD"/>
    <w:rsid w:val="00FE2B6B"/>
    <w:rsid w:val="00FE2C4B"/>
    <w:rsid w:val="00FE2F87"/>
    <w:rsid w:val="00FE32D7"/>
    <w:rsid w:val="00FE3381"/>
    <w:rsid w:val="00FE38BF"/>
    <w:rsid w:val="00FE3B85"/>
    <w:rsid w:val="00FE4168"/>
    <w:rsid w:val="00FE41C3"/>
    <w:rsid w:val="00FE4859"/>
    <w:rsid w:val="00FE4B2E"/>
    <w:rsid w:val="00FE4CB1"/>
    <w:rsid w:val="00FE5092"/>
    <w:rsid w:val="00FE50BC"/>
    <w:rsid w:val="00FE5484"/>
    <w:rsid w:val="00FE61B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178"/>
    <w:rsid w:val="00FF224E"/>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C09"/>
    <w:rsid w:val="00FF5FB1"/>
    <w:rsid w:val="00FF6515"/>
    <w:rsid w:val="00FF6D1A"/>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 w:type="paragraph" w:customStyle="1" w:styleId="3GPPNormalText">
    <w:name w:val="3GPP Normal Text"/>
    <w:basedOn w:val="a0"/>
    <w:link w:val="3GPPNormalTextChar"/>
    <w:qFormat/>
    <w:rsid w:val="00930A29"/>
    <w:rPr>
      <w:sz w:val="22"/>
      <w:lang w:val="x-none" w:eastAsia="x-none"/>
    </w:rPr>
  </w:style>
  <w:style w:type="character" w:customStyle="1" w:styleId="3GPPNormalTextChar">
    <w:name w:val="3GPP Normal Text Char"/>
    <w:link w:val="3GPPNormalText"/>
    <w:qFormat/>
    <w:rsid w:val="00930A2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1243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F69D4-A9FB-4E53-8202-24B519F29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2811</Words>
  <Characters>16028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80</cp:revision>
  <cp:lastPrinted>2007-08-28T02:45:00Z</cp:lastPrinted>
  <dcterms:created xsi:type="dcterms:W3CDTF">2022-09-27T10:01:00Z</dcterms:created>
  <dcterms:modified xsi:type="dcterms:W3CDTF">2022-09-28T10:32:00Z</dcterms:modified>
</cp:coreProperties>
</file>